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335D8" w14:textId="12F3A6C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3A722D">
        <w:rPr>
          <w:rFonts w:ascii="Arial" w:eastAsia="SimSun" w:hAnsi="Arial" w:cs="Times New Roman"/>
          <w:b/>
          <w:bCs/>
          <w:sz w:val="24"/>
          <w:szCs w:val="20"/>
          <w:lang w:eastAsia="ja-JP"/>
        </w:rPr>
        <w:t>R4-</w:t>
      </w:r>
      <w:r w:rsidR="00AE2BA5" w:rsidRPr="003A722D">
        <w:rPr>
          <w:rFonts w:ascii="Arial" w:eastAsia="SimSun" w:hAnsi="Arial" w:cs="Times New Roman"/>
          <w:b/>
          <w:bCs/>
          <w:sz w:val="24"/>
          <w:szCs w:val="20"/>
          <w:lang w:eastAsia="zh-CN"/>
        </w:rPr>
        <w:t>2</w:t>
      </w:r>
      <w:r w:rsidR="003A722D">
        <w:rPr>
          <w:rFonts w:ascii="Arial" w:eastAsia="SimSun" w:hAnsi="Arial" w:cs="Times New Roman"/>
          <w:b/>
          <w:bCs/>
          <w:sz w:val="24"/>
          <w:szCs w:val="20"/>
          <w:lang w:eastAsia="zh-CN"/>
        </w:rPr>
        <w:t>300456</w:t>
      </w:r>
    </w:p>
    <w:p w14:paraId="56D5A0CB"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C86795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DEADB0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25E140C9" w14:textId="762104A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3A722D" w:rsidRPr="00F221E2">
        <w:rPr>
          <w:rFonts w:ascii="Arial" w:hAnsi="Arial" w:cs="Arial"/>
          <w:b/>
          <w:sz w:val="24"/>
          <w:szCs w:val="24"/>
        </w:rPr>
        <w:t xml:space="preserve">Discussion </w:t>
      </w:r>
      <w:r w:rsidR="003A722D">
        <w:rPr>
          <w:rFonts w:ascii="Arial" w:hAnsi="Arial" w:cs="Arial"/>
          <w:b/>
          <w:sz w:val="24"/>
          <w:szCs w:val="24"/>
        </w:rPr>
        <w:t xml:space="preserve">paper </w:t>
      </w:r>
      <w:r w:rsidR="003A722D" w:rsidRPr="00F221E2">
        <w:rPr>
          <w:rFonts w:ascii="Arial" w:hAnsi="Arial" w:cs="Arial"/>
          <w:b/>
          <w:sz w:val="24"/>
          <w:szCs w:val="24"/>
        </w:rPr>
        <w:t>on low-power wake-up receiver architectures</w:t>
      </w:r>
      <w:r w:rsidR="007C1696">
        <w:rPr>
          <w:rFonts w:ascii="Arial" w:eastAsia="Calibri" w:hAnsi="Arial" w:cs="Arial"/>
          <w:b/>
          <w:bCs/>
          <w:sz w:val="24"/>
        </w:rPr>
        <w:t xml:space="preserve"> </w:t>
      </w:r>
    </w:p>
    <w:p w14:paraId="4D7F1D0F" w14:textId="48BDB74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A722D">
        <w:rPr>
          <w:rFonts w:ascii="Arial" w:eastAsia="MS Mincho" w:hAnsi="Arial" w:cs="Arial"/>
          <w:b/>
          <w:bCs/>
          <w:sz w:val="24"/>
          <w:szCs w:val="20"/>
        </w:rPr>
        <w:t>9.20.1</w:t>
      </w:r>
    </w:p>
    <w:p w14:paraId="208AB193"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3CB282D" w14:textId="77777777" w:rsidR="00E323E9" w:rsidRPr="00EF698B" w:rsidRDefault="00E323E9" w:rsidP="00841BCD">
      <w:pPr>
        <w:tabs>
          <w:tab w:val="left" w:pos="1985"/>
        </w:tabs>
        <w:rPr>
          <w:rFonts w:ascii="Arial" w:eastAsia="Calibri" w:hAnsi="Arial" w:cs="Arial"/>
          <w:b/>
          <w:bCs/>
          <w:sz w:val="24"/>
        </w:rPr>
      </w:pPr>
    </w:p>
    <w:p w14:paraId="23D0FCAC"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3712A49" w14:textId="77777777" w:rsidR="003A722D" w:rsidRPr="00331726" w:rsidRDefault="003A722D" w:rsidP="003A722D">
      <w:pPr>
        <w:jc w:val="both"/>
        <w:rPr>
          <w:rFonts w:cs="Times New Roman"/>
          <w:bCs/>
          <w:lang w:eastAsia="ko-KR"/>
        </w:rPr>
      </w:pPr>
      <w:r w:rsidRPr="00980F36">
        <w:rPr>
          <w:rFonts w:cs="Times New Roman"/>
        </w:rPr>
        <w:t>During RAN WG1#</w:t>
      </w:r>
      <w:r>
        <w:rPr>
          <w:rFonts w:cs="Times New Roman"/>
        </w:rPr>
        <w:t>111</w:t>
      </w:r>
      <w:r w:rsidRPr="00980F36">
        <w:rPr>
          <w:rFonts w:cs="Times New Roman"/>
        </w:rPr>
        <w:t xml:space="preserve"> meeting, RAN1 sent an LS to RAN4</w:t>
      </w:r>
      <w:r>
        <w:rPr>
          <w:rFonts w:cs="Times New Roman"/>
        </w:rPr>
        <w:t xml:space="preserve"> </w:t>
      </w:r>
      <w:r>
        <w:rPr>
          <w:rFonts w:cs="Times New Roman"/>
        </w:rPr>
        <w:fldChar w:fldCharType="begin"/>
      </w:r>
      <w:r>
        <w:rPr>
          <w:rFonts w:cs="Times New Roman"/>
        </w:rPr>
        <w:instrText xml:space="preserve"> REF _Ref127176098 \r \h </w:instrText>
      </w:r>
      <w:r>
        <w:rPr>
          <w:rFonts w:cs="Times New Roman"/>
        </w:rPr>
      </w:r>
      <w:r>
        <w:rPr>
          <w:rFonts w:cs="Times New Roman"/>
        </w:rPr>
        <w:fldChar w:fldCharType="separate"/>
      </w:r>
      <w:r>
        <w:rPr>
          <w:rFonts w:cs="Times New Roman"/>
        </w:rPr>
        <w:t>[2]</w:t>
      </w:r>
      <w:r>
        <w:rPr>
          <w:rFonts w:cs="Times New Roman"/>
        </w:rPr>
        <w:fldChar w:fldCharType="end"/>
      </w:r>
      <w:r>
        <w:rPr>
          <w:rFonts w:cs="Times New Roman"/>
        </w:rPr>
        <w:t>, informing RAN4 of the following:</w:t>
      </w:r>
    </w:p>
    <w:tbl>
      <w:tblPr>
        <w:tblStyle w:val="TableGrid"/>
        <w:tblW w:w="0" w:type="auto"/>
        <w:tblLook w:val="04A0" w:firstRow="1" w:lastRow="0" w:firstColumn="1" w:lastColumn="0" w:noHBand="0" w:noVBand="1"/>
      </w:tblPr>
      <w:tblGrid>
        <w:gridCol w:w="9617"/>
      </w:tblGrid>
      <w:tr w:rsidR="003A722D" w14:paraId="6B191B6F" w14:textId="77777777" w:rsidTr="00AA0254">
        <w:tc>
          <w:tcPr>
            <w:tcW w:w="9621" w:type="dxa"/>
          </w:tcPr>
          <w:p w14:paraId="276FF3DC" w14:textId="77777777" w:rsidR="003A722D" w:rsidRDefault="003A722D" w:rsidP="00AA0254">
            <w:pPr>
              <w:rPr>
                <w:lang w:eastAsia="zh-CN"/>
              </w:rPr>
            </w:pPr>
            <w:r>
              <w:rPr>
                <w:lang w:eastAsia="zh-CN"/>
              </w:rPr>
              <w:t>RAN1 has discussed the low-power wake-up receiver (LP WUR) architectures and made some agreements as shown in the Appendix. In addition, there are RAN1 agreements for the study item made under agenda items other than the LP WUR architectures, which are not included in the Appendix.</w:t>
            </w:r>
          </w:p>
          <w:p w14:paraId="0CEB0163" w14:textId="77777777" w:rsidR="003A722D" w:rsidRDefault="003A722D" w:rsidP="00AA0254">
            <w:pPr>
              <w:rPr>
                <w:rFonts w:eastAsia="Batang"/>
                <w:szCs w:val="15"/>
              </w:rPr>
            </w:pPr>
            <w:r>
              <w:rPr>
                <w:rFonts w:eastAsia="Batang"/>
                <w:szCs w:val="15"/>
              </w:rPr>
              <w:t>RAN1 kindly asks RAN4 to take RAN1 agreements into account, study at least the LP WUR architectures that RAN1 identifies and provide feedback, potentially considering the aspects including but not limited to:</w:t>
            </w:r>
          </w:p>
          <w:p w14:paraId="2EA0EADD" w14:textId="77777777" w:rsidR="003A722D" w:rsidRDefault="003A722D" w:rsidP="003A722D">
            <w:pPr>
              <w:numPr>
                <w:ilvl w:val="0"/>
                <w:numId w:val="27"/>
              </w:numPr>
              <w:autoSpaceDN w:val="0"/>
              <w:rPr>
                <w:rFonts w:eastAsia="Batang"/>
                <w:lang w:eastAsia="x-none"/>
              </w:rPr>
            </w:pPr>
            <w:r>
              <w:rPr>
                <w:rFonts w:eastAsia="Batang"/>
                <w:lang w:eastAsia="x-none"/>
              </w:rPr>
              <w:t>The reasonable assumption on adjacent channel selectivity (ACS) for the study and the impact on the LP WUR architectures and signal design</w:t>
            </w:r>
          </w:p>
          <w:p w14:paraId="6E5EE717" w14:textId="77777777" w:rsidR="003A722D" w:rsidRDefault="003A722D" w:rsidP="003A722D">
            <w:pPr>
              <w:numPr>
                <w:ilvl w:val="0"/>
                <w:numId w:val="27"/>
              </w:numPr>
              <w:autoSpaceDN w:val="0"/>
              <w:rPr>
                <w:rFonts w:eastAsia="Batang"/>
                <w:lang w:eastAsia="x-none"/>
              </w:rPr>
            </w:pPr>
            <w:r>
              <w:rPr>
                <w:rFonts w:eastAsia="Batang"/>
                <w:lang w:eastAsia="x-none"/>
              </w:rPr>
              <w:t xml:space="preserve">The impact of adjacent subcarrier interference suppression/rejection on the LP WUR architectures if LP WUS is multiplexed with other signals/channels in frequency, including e.g. </w:t>
            </w:r>
          </w:p>
          <w:p w14:paraId="49D45025" w14:textId="77777777" w:rsidR="003A722D" w:rsidRDefault="003A722D" w:rsidP="003A722D">
            <w:pPr>
              <w:numPr>
                <w:ilvl w:val="1"/>
                <w:numId w:val="27"/>
              </w:numPr>
              <w:autoSpaceDN w:val="0"/>
              <w:rPr>
                <w:rFonts w:eastAsia="Batang"/>
                <w:lang w:eastAsia="x-none"/>
              </w:rPr>
            </w:pPr>
            <w:r>
              <w:rPr>
                <w:rFonts w:eastAsia="Batang"/>
                <w:lang w:eastAsia="x-none"/>
              </w:rPr>
              <w:t>The necessity of guard band (if needed, the minimum guard band) between LP WUS subcarriers and adjacent subcarriers</w:t>
            </w:r>
          </w:p>
          <w:p w14:paraId="71137FC5" w14:textId="77777777" w:rsidR="003A722D" w:rsidRDefault="003A722D" w:rsidP="003A722D">
            <w:pPr>
              <w:numPr>
                <w:ilvl w:val="1"/>
                <w:numId w:val="27"/>
              </w:numPr>
              <w:autoSpaceDN w:val="0"/>
              <w:rPr>
                <w:rFonts w:eastAsia="Batang"/>
                <w:lang w:eastAsia="x-none"/>
              </w:rPr>
            </w:pPr>
            <w:r>
              <w:rPr>
                <w:rFonts w:eastAsia="Batang"/>
                <w:lang w:eastAsia="x-none"/>
              </w:rPr>
              <w:t>Whether it is feasible to have LP WUS location flexible within the carrier</w:t>
            </w:r>
          </w:p>
          <w:p w14:paraId="14198ABA" w14:textId="77777777" w:rsidR="003A722D" w:rsidRDefault="003A722D" w:rsidP="003A722D">
            <w:pPr>
              <w:numPr>
                <w:ilvl w:val="0"/>
                <w:numId w:val="27"/>
              </w:numPr>
              <w:autoSpaceDN w:val="0"/>
              <w:rPr>
                <w:rFonts w:eastAsia="Batang"/>
                <w:lang w:eastAsia="x-none"/>
              </w:rPr>
            </w:pPr>
            <w:r>
              <w:rPr>
                <w:rFonts w:eastAsia="Batang"/>
                <w:lang w:eastAsia="x-none"/>
              </w:rPr>
              <w:t>The feasible noise figure(s) for each type of LP WUR architectures</w:t>
            </w:r>
          </w:p>
          <w:p w14:paraId="32EBB340" w14:textId="77777777" w:rsidR="003A722D" w:rsidRDefault="003A722D" w:rsidP="003A722D">
            <w:pPr>
              <w:numPr>
                <w:ilvl w:val="0"/>
                <w:numId w:val="27"/>
              </w:numPr>
              <w:autoSpaceDN w:val="0"/>
              <w:rPr>
                <w:rFonts w:eastAsia="Batang"/>
                <w:lang w:eastAsia="x-none"/>
              </w:rPr>
            </w:pPr>
            <w:r>
              <w:rPr>
                <w:rFonts w:eastAsia="Batang"/>
                <w:lang w:eastAsia="x-none"/>
              </w:rPr>
              <w:t xml:space="preserve">Impact, if any, LP-WUS transmission on existing </w:t>
            </w:r>
            <w:proofErr w:type="spellStart"/>
            <w:r>
              <w:rPr>
                <w:rFonts w:eastAsia="Batang"/>
                <w:lang w:eastAsia="x-none"/>
              </w:rPr>
              <w:t>gNB</w:t>
            </w:r>
            <w:proofErr w:type="spellEnd"/>
            <w:r>
              <w:rPr>
                <w:rFonts w:eastAsia="Batang"/>
                <w:lang w:eastAsia="x-none"/>
              </w:rPr>
              <w:t xml:space="preserve"> emissions/compliance requirements</w:t>
            </w:r>
          </w:p>
          <w:p w14:paraId="17486223" w14:textId="77777777" w:rsidR="003A722D" w:rsidRDefault="003A722D" w:rsidP="003A722D">
            <w:pPr>
              <w:numPr>
                <w:ilvl w:val="0"/>
                <w:numId w:val="27"/>
              </w:numPr>
              <w:autoSpaceDN w:val="0"/>
              <w:rPr>
                <w:rFonts w:eastAsia="Batang"/>
                <w:lang w:eastAsia="x-none"/>
              </w:rPr>
            </w:pPr>
            <w:r>
              <w:rPr>
                <w:rFonts w:eastAsia="Batang"/>
                <w:lang w:eastAsia="x-none"/>
              </w:rPr>
              <w:t>The potential RF impairments to be considered include e.g. timing error, frequency error, image impact, LO leakage (DC offset) and flicker (1/f) noise</w:t>
            </w:r>
          </w:p>
          <w:p w14:paraId="4EE9A1EB" w14:textId="77777777" w:rsidR="003A722D" w:rsidRDefault="003A722D" w:rsidP="003A722D">
            <w:pPr>
              <w:numPr>
                <w:ilvl w:val="0"/>
                <w:numId w:val="27"/>
              </w:numPr>
              <w:autoSpaceDN w:val="0"/>
              <w:rPr>
                <w:rFonts w:eastAsia="Batang"/>
                <w:lang w:eastAsia="x-none"/>
              </w:rPr>
            </w:pPr>
            <w:r>
              <w:rPr>
                <w:rFonts w:eastAsia="Batang"/>
                <w:lang w:eastAsia="x-none"/>
              </w:rPr>
              <w:t xml:space="preserve">Whether certain LP WUR </w:t>
            </w:r>
            <w:r>
              <w:rPr>
                <w:rFonts w:eastAsia="Batang"/>
                <w:szCs w:val="15"/>
              </w:rPr>
              <w:t xml:space="preserve">architectures </w:t>
            </w:r>
            <w:r>
              <w:rPr>
                <w:rFonts w:eastAsia="Batang"/>
                <w:lang w:eastAsia="x-none"/>
              </w:rPr>
              <w:t>can support multi-band capability</w:t>
            </w:r>
          </w:p>
          <w:p w14:paraId="73F59FF7" w14:textId="77777777" w:rsidR="003A722D" w:rsidRDefault="003A722D" w:rsidP="003A722D">
            <w:pPr>
              <w:numPr>
                <w:ilvl w:val="0"/>
                <w:numId w:val="27"/>
              </w:numPr>
              <w:autoSpaceDN w:val="0"/>
              <w:rPr>
                <w:rFonts w:eastAsia="Batang"/>
                <w:lang w:eastAsia="x-none"/>
              </w:rPr>
            </w:pPr>
            <w:r>
              <w:rPr>
                <w:rFonts w:eastAsia="Batang"/>
                <w:lang w:eastAsia="x-none"/>
              </w:rPr>
              <w:t>Note: RAN1 may or may not identify further architecture(s) for the study.</w:t>
            </w:r>
          </w:p>
          <w:p w14:paraId="3106C0A4" w14:textId="77777777" w:rsidR="003A722D" w:rsidRPr="002D223D" w:rsidRDefault="003A722D" w:rsidP="00AA0254">
            <w:pPr>
              <w:jc w:val="both"/>
              <w:rPr>
                <w:bCs/>
                <w:lang w:eastAsia="ko-KR"/>
              </w:rPr>
            </w:pPr>
          </w:p>
        </w:tc>
      </w:tr>
    </w:tbl>
    <w:p w14:paraId="1F3A3264" w14:textId="3D3E5295" w:rsidR="00E323E9" w:rsidRDefault="003A722D" w:rsidP="005C23A4">
      <w:r>
        <w:rPr>
          <w:rFonts w:cs="Times New Roman"/>
        </w:rPr>
        <w:t>In this document, we provide our initial views on the RAN1 proposed architectures.</w:t>
      </w:r>
    </w:p>
    <w:p w14:paraId="1CE21FCB" w14:textId="3AC25430" w:rsidR="003B659E" w:rsidRPr="00EF698B" w:rsidRDefault="003A722D" w:rsidP="00AE56B1">
      <w:pPr>
        <w:pStyle w:val="RAN4H1"/>
        <w:rPr>
          <w:lang w:val="en-US"/>
        </w:rPr>
      </w:pPr>
      <w:bookmarkStart w:id="4" w:name="_Toc116995842"/>
      <w:r w:rsidRPr="004F55BB">
        <w:rPr>
          <w:rFonts w:eastAsia="Times New Roman" w:cs="Arial"/>
          <w:lang w:val="en-US"/>
        </w:rPr>
        <w:t>Common</w:t>
      </w:r>
      <w:r>
        <w:rPr>
          <w:lang w:val="en-US"/>
        </w:rPr>
        <w:t xml:space="preserve"> attributes</w:t>
      </w:r>
      <w:bookmarkEnd w:id="4"/>
    </w:p>
    <w:p w14:paraId="7C2FD94B" w14:textId="6AE8F7EB" w:rsidR="003A722D" w:rsidRDefault="003A722D" w:rsidP="003A722D">
      <w:pPr>
        <w:rPr>
          <w:rFonts w:cs="Times New Roman"/>
        </w:rPr>
      </w:pPr>
      <w:r w:rsidRPr="003A722D">
        <w:rPr>
          <w:rFonts w:cs="Times New Roman"/>
        </w:rPr>
        <w:t>Before diving deep into different architectures, some observations, and proposals common to the three architectures are discussed.</w:t>
      </w:r>
      <w:r>
        <w:rPr>
          <w:rFonts w:cs="Times New Roman"/>
        </w:rPr>
        <w:t xml:space="preserve"> The common assumptions for different architectures are:</w:t>
      </w:r>
    </w:p>
    <w:p w14:paraId="254D0786" w14:textId="0E081EE9" w:rsidR="003A722D" w:rsidRDefault="003A722D" w:rsidP="003A722D">
      <w:pPr>
        <w:pStyle w:val="ListParagraph"/>
        <w:numPr>
          <w:ilvl w:val="0"/>
          <w:numId w:val="29"/>
        </w:numPr>
        <w:overflowPunct w:val="0"/>
        <w:autoSpaceDE w:val="0"/>
        <w:autoSpaceDN w:val="0"/>
        <w:adjustRightInd w:val="0"/>
        <w:spacing w:after="180" w:line="257" w:lineRule="auto"/>
        <w:textAlignment w:val="baseline"/>
      </w:pPr>
      <w:r>
        <w:t xml:space="preserve">Modulation is assumed to be </w:t>
      </w:r>
      <w:r w:rsidR="005F4345">
        <w:t xml:space="preserve">either </w:t>
      </w:r>
      <w:r>
        <w:t>Manchester encoded MC-OOK or MC-FSK.</w:t>
      </w:r>
    </w:p>
    <w:p w14:paraId="17266464" w14:textId="77777777" w:rsidR="003A722D" w:rsidRDefault="003A722D" w:rsidP="003A722D">
      <w:pPr>
        <w:pStyle w:val="ListParagraph"/>
        <w:numPr>
          <w:ilvl w:val="0"/>
          <w:numId w:val="29"/>
        </w:numPr>
        <w:overflowPunct w:val="0"/>
        <w:autoSpaceDE w:val="0"/>
        <w:autoSpaceDN w:val="0"/>
        <w:adjustRightInd w:val="0"/>
        <w:spacing w:after="180" w:line="257" w:lineRule="auto"/>
        <w:textAlignment w:val="baseline"/>
      </w:pPr>
      <w:r w:rsidRPr="1BCF0FB9">
        <w:t>The WUS is assumed to have flexible location within a carrier.</w:t>
      </w:r>
    </w:p>
    <w:p w14:paraId="1FFDD7B3" w14:textId="65C5ABDB" w:rsidR="003A722D" w:rsidRDefault="003A722D" w:rsidP="003A722D">
      <w:pPr>
        <w:pStyle w:val="RAN4observation0"/>
      </w:pPr>
      <w:r>
        <w:t>The power saving gains comes from the duty cycling of the LR. The on time of the duty cycle should be sufficiently large for the components programming and settling time.</w:t>
      </w:r>
    </w:p>
    <w:p w14:paraId="4887BF95" w14:textId="18381F6E" w:rsidR="003A722D" w:rsidRDefault="003A722D" w:rsidP="003A722D">
      <w:pPr>
        <w:pStyle w:val="RAN4proposal"/>
      </w:pPr>
      <w:r w:rsidRPr="00764F3C">
        <w:t xml:space="preserve">Receiver specifications </w:t>
      </w:r>
      <w:r>
        <w:t>such as ACS, guard bands etc., defined in TS38.101-1 [3] and TS38.101-2 [4] shall be used as baseline for LP-WUS study.</w:t>
      </w:r>
      <w:r w:rsidRPr="00764F3C">
        <w:t xml:space="preserve"> </w:t>
      </w:r>
    </w:p>
    <w:p w14:paraId="1ACD95C4" w14:textId="2C39F742" w:rsidR="003A722D" w:rsidRPr="00E55751" w:rsidRDefault="003A722D" w:rsidP="003A722D">
      <w:pPr>
        <w:pStyle w:val="RAN4proposal"/>
      </w:pPr>
      <w:r>
        <w:t xml:space="preserve">There shall be no impact of LP-WUS on the existing </w:t>
      </w:r>
      <w:proofErr w:type="spellStart"/>
      <w:r>
        <w:t>gNB</w:t>
      </w:r>
      <w:proofErr w:type="spellEnd"/>
      <w:r>
        <w:t xml:space="preserve"> emissions and compliance requirements. </w:t>
      </w:r>
    </w:p>
    <w:p w14:paraId="5F8313DC" w14:textId="77777777" w:rsidR="001D1A90" w:rsidRDefault="001D1A90" w:rsidP="001D1A90">
      <w:pPr>
        <w:pStyle w:val="RAN4H1"/>
      </w:pPr>
      <w:r w:rsidRPr="001D1A90">
        <w:rPr>
          <w:rFonts w:eastAsia="Times New Roman" w:cs="Arial"/>
          <w:lang w:val="en-US"/>
        </w:rPr>
        <w:t>RF</w:t>
      </w:r>
      <w:r>
        <w:t xml:space="preserve"> envelope detector</w:t>
      </w:r>
    </w:p>
    <w:p w14:paraId="429DBA8F" w14:textId="6FFEDEB0" w:rsidR="001D1A90" w:rsidRDefault="001D1A90" w:rsidP="001D1A90">
      <w:r>
        <w:t xml:space="preserve">Basic architecture for utilizing an RF envelope detector for demodulating the LP-WUS signal is shown in </w:t>
      </w:r>
      <w:r>
        <w:fldChar w:fldCharType="begin"/>
      </w:r>
      <w:r>
        <w:instrText xml:space="preserve"> REF _Ref127177314 \h </w:instrText>
      </w:r>
      <w:r>
        <w:fldChar w:fldCharType="separate"/>
      </w:r>
      <w:r>
        <w:t xml:space="preserve">Figure </w:t>
      </w:r>
      <w:r>
        <w:rPr>
          <w:noProof/>
        </w:rPr>
        <w:t>3</w:t>
      </w:r>
      <w:r>
        <w:fldChar w:fldCharType="end"/>
      </w:r>
      <w:r>
        <w:t xml:space="preserve">. This architecture utilizes an envelope detector working at RF to demodulate the LP-WUS signal. The architecture starts with </w:t>
      </w:r>
      <w:r>
        <w:lastRenderedPageBreak/>
        <w:t>a m</w:t>
      </w:r>
      <w:r w:rsidRPr="00294791">
        <w:t>atching</w:t>
      </w:r>
      <w:r>
        <w:t xml:space="preserve"> network, which must be used to adjust the size and center of the band. This means a control function to adjust within a few mega-hertz. This requires an extensive switching network of components. </w:t>
      </w:r>
      <w:r w:rsidRPr="004D2D22">
        <w:t xml:space="preserve">Given the functional requirements, the matching N/W in this architecture is going to be complex compared to a standard UE matching n/w. Further, </w:t>
      </w:r>
      <w:r>
        <w:t>to p</w:t>
      </w:r>
      <w:r w:rsidRPr="45878CC9">
        <w:t>rovid</w:t>
      </w:r>
      <w:r>
        <w:t>e</w:t>
      </w:r>
      <w:r w:rsidRPr="45878CC9">
        <w:t xml:space="preserve"> </w:t>
      </w:r>
      <w:r>
        <w:t xml:space="preserve">the </w:t>
      </w:r>
      <w:r w:rsidRPr="45878CC9">
        <w:t xml:space="preserve">flexibility to place WUS across </w:t>
      </w:r>
      <w:r>
        <w:t xml:space="preserve">the </w:t>
      </w:r>
      <w:r w:rsidRPr="45878CC9">
        <w:t>NR carrier</w:t>
      </w:r>
      <w:r>
        <w:t>, a</w:t>
      </w:r>
      <w:r w:rsidRPr="45878CC9">
        <w:t xml:space="preserve"> tunable </w:t>
      </w:r>
      <w:r>
        <w:t>high-</w:t>
      </w:r>
      <w:r w:rsidRPr="45878CC9">
        <w:t>Q factor filter</w:t>
      </w:r>
      <w:r>
        <w:t xml:space="preserve"> will be required</w:t>
      </w:r>
      <w:r w:rsidRPr="45878CC9">
        <w:t>.</w:t>
      </w:r>
      <w:r>
        <w:t xml:space="preserve"> </w:t>
      </w:r>
    </w:p>
    <w:p w14:paraId="380ADF69" w14:textId="52FF01A0" w:rsidR="001D1A90" w:rsidRDefault="001D1A90" w:rsidP="001D1A90">
      <w:r w:rsidRPr="064F58E9">
        <w:t xml:space="preserve">A </w:t>
      </w:r>
      <w:r>
        <w:t xml:space="preserve">multi-band </w:t>
      </w:r>
      <w:r w:rsidRPr="064F58E9">
        <w:t xml:space="preserve">RF envelope </w:t>
      </w:r>
      <w:r>
        <w:t xml:space="preserve">detector </w:t>
      </w:r>
      <w:r w:rsidRPr="064F58E9">
        <w:t xml:space="preserve">is difficult to implement. Further, in this architecture it should be able to operate under all carrier frequencies in both FR1 and FR2. </w:t>
      </w:r>
      <w:r w:rsidR="000A2E64">
        <w:t>A</w:t>
      </w:r>
      <w:r w:rsidRPr="064F58E9">
        <w:t xml:space="preserve"> minimum signal value of -50dBm is assumed to be needed for the RF envelope detector to work.</w:t>
      </w:r>
      <w:r>
        <w:t xml:space="preserve"> This means that a RF LNA is </w:t>
      </w:r>
      <w:r w:rsidR="00BA0A40">
        <w:t>a</w:t>
      </w:r>
      <w:r>
        <w:t xml:space="preserve"> </w:t>
      </w:r>
      <w:r w:rsidR="00BA0A40">
        <w:t>mandatory</w:t>
      </w:r>
      <w:r>
        <w:t xml:space="preserve"> component in this architecture.</w:t>
      </w:r>
    </w:p>
    <w:p w14:paraId="1429825C" w14:textId="35577432" w:rsidR="001D1A90" w:rsidRDefault="001D1A90" w:rsidP="001D1A90">
      <w:r>
        <w:t>This architecture has the lowest power footprint compared to other two architectures. However, that comes at the cost of very tough requirements and rigid constraints related to LP-WUS placement and operation band.</w:t>
      </w:r>
      <w:r w:rsidR="000A2E64">
        <w:t xml:space="preserve"> Details regarding the component values used for evaluation can be found in </w:t>
      </w:r>
      <w:r w:rsidR="002E2065">
        <w:fldChar w:fldCharType="begin"/>
      </w:r>
      <w:r w:rsidR="002E2065">
        <w:instrText xml:space="preserve"> REF _Ref127458496 \n \h </w:instrText>
      </w:r>
      <w:r w:rsidR="002E2065">
        <w:fldChar w:fldCharType="separate"/>
      </w:r>
      <w:r w:rsidR="002E2065">
        <w:t>[5]</w:t>
      </w:r>
      <w:r w:rsidR="002E2065">
        <w:fldChar w:fldCharType="end"/>
      </w:r>
      <w:r w:rsidR="002E2065">
        <w:t>.</w:t>
      </w:r>
    </w:p>
    <w:p w14:paraId="177AB447" w14:textId="77777777" w:rsidR="001D1A90" w:rsidRDefault="001D1A90" w:rsidP="001D1A90"/>
    <w:p w14:paraId="5962CBC0" w14:textId="77777777" w:rsidR="001D1A90" w:rsidRDefault="001D1A90" w:rsidP="001D1A90">
      <w:r w:rsidRPr="00033845">
        <w:rPr>
          <w:rFonts w:eastAsia="Times New Roman" w:cs="Batang"/>
          <w:noProof/>
          <w:szCs w:val="15"/>
          <w:lang w:eastAsia="zh-CN"/>
        </w:rPr>
        <w:drawing>
          <wp:inline distT="0" distB="0" distL="0" distR="0" wp14:anchorId="15549520" wp14:editId="68E9ACB0">
            <wp:extent cx="6115685" cy="99187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7" cstate="email">
                      <a:extLst>
                        <a:ext uri="{28A0092B-C50C-407E-A947-70E740481C1C}">
                          <a14:useLocalDpi xmlns:a14="http://schemas.microsoft.com/office/drawing/2010/main"/>
                        </a:ext>
                      </a:extLst>
                    </a:blip>
                    <a:stretch>
                      <a:fillRect/>
                    </a:stretch>
                  </pic:blipFill>
                  <pic:spPr>
                    <a:xfrm>
                      <a:off x="0" y="0"/>
                      <a:ext cx="6115685" cy="991870"/>
                    </a:xfrm>
                    <a:prstGeom prst="rect">
                      <a:avLst/>
                    </a:prstGeom>
                  </pic:spPr>
                </pic:pic>
              </a:graphicData>
            </a:graphic>
          </wp:inline>
        </w:drawing>
      </w:r>
    </w:p>
    <w:p w14:paraId="3E2F7B49" w14:textId="77777777" w:rsidR="001D1A90" w:rsidRDefault="001D1A90" w:rsidP="001D1A90">
      <w:pPr>
        <w:pStyle w:val="Caption"/>
        <w:rPr>
          <w:noProof/>
        </w:rPr>
      </w:pPr>
      <w:bookmarkStart w:id="5" w:name="_Ref127177314"/>
      <w:bookmarkStart w:id="6" w:name="_Ref127177260"/>
      <w:r>
        <w:t xml:space="preserve">Figure </w:t>
      </w:r>
      <w:r w:rsidR="0047005B">
        <w:fldChar w:fldCharType="begin"/>
      </w:r>
      <w:r w:rsidR="0047005B">
        <w:instrText xml:space="preserve"> SEQ Figure \* ARABIC </w:instrText>
      </w:r>
      <w:r w:rsidR="0047005B">
        <w:fldChar w:fldCharType="separate"/>
      </w:r>
      <w:r>
        <w:rPr>
          <w:noProof/>
        </w:rPr>
        <w:t>3</w:t>
      </w:r>
      <w:r w:rsidR="0047005B">
        <w:rPr>
          <w:noProof/>
        </w:rPr>
        <w:fldChar w:fldCharType="end"/>
      </w:r>
      <w:bookmarkEnd w:id="5"/>
      <w:r>
        <w:t xml:space="preserve"> Basic UE LP-WUR architecture for utilizing </w:t>
      </w:r>
      <w:r w:rsidRPr="244B69BB">
        <w:rPr>
          <w:noProof/>
        </w:rPr>
        <w:t>an RF envelope detector (</w:t>
      </w:r>
      <w:r>
        <w:rPr>
          <w:rFonts w:ascii="Times New Roman" w:hAnsi="Times New Roman" w:cs="Times New Roman"/>
        </w:rPr>
        <w:fldChar w:fldCharType="begin"/>
      </w:r>
      <w:r>
        <w:rPr>
          <w:rFonts w:ascii="Times New Roman" w:hAnsi="Times New Roman" w:cs="Times New Roman"/>
        </w:rPr>
        <w:instrText xml:space="preserve"> REF _Ref127176098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sidRPr="244B69BB">
        <w:rPr>
          <w:noProof/>
        </w:rPr>
        <w:t>).</w:t>
      </w:r>
      <w:bookmarkEnd w:id="6"/>
    </w:p>
    <w:p w14:paraId="3E9986FF" w14:textId="77777777" w:rsidR="001D1A90" w:rsidRDefault="001D1A90" w:rsidP="001D1A90"/>
    <w:p w14:paraId="22DCB88F" w14:textId="77777777" w:rsidR="001D1A90" w:rsidRPr="00D148D1" w:rsidRDefault="001D1A90" w:rsidP="001D1A90">
      <w:r>
        <w:t>Based on the discussion, following observations can be made:</w:t>
      </w:r>
    </w:p>
    <w:p w14:paraId="08A10A36" w14:textId="77777777" w:rsidR="001D1A90" w:rsidRDefault="001D1A90" w:rsidP="001D1A90">
      <w:pPr>
        <w:pStyle w:val="RAN4observation0"/>
        <w:ind w:left="360" w:hanging="360"/>
      </w:pPr>
      <w:r w:rsidRPr="0085001C">
        <w:t>T</w:t>
      </w:r>
      <w:r>
        <w:t xml:space="preserve">he RF requirements for this architecture are </w:t>
      </w:r>
      <w:r w:rsidRPr="0085001C">
        <w:t xml:space="preserve">very tedious. </w:t>
      </w:r>
      <w:r>
        <w:t>Not only it requires a v</w:t>
      </w:r>
      <w:r w:rsidRPr="0085001C">
        <w:t xml:space="preserve">ery high Q factor </w:t>
      </w:r>
      <w:r>
        <w:t xml:space="preserve">(&gt;150) RF filters, they also have to be tuneable across the supported NR carriers. These are </w:t>
      </w:r>
      <w:r w:rsidRPr="0085001C">
        <w:t>very complex requirement</w:t>
      </w:r>
      <w:r>
        <w:t>s,</w:t>
      </w:r>
      <w:r w:rsidRPr="0085001C">
        <w:t xml:space="preserve"> and </w:t>
      </w:r>
      <w:r>
        <w:t>it</w:t>
      </w:r>
      <w:r w:rsidRPr="0085001C">
        <w:t xml:space="preserve"> will increase the power consumption &amp; cost</w:t>
      </w:r>
      <w:r>
        <w:t xml:space="preserve"> of this architecture</w:t>
      </w:r>
      <w:r w:rsidRPr="0085001C">
        <w:t>.</w:t>
      </w:r>
      <w:r>
        <w:t xml:space="preserve"> </w:t>
      </w:r>
    </w:p>
    <w:p w14:paraId="25117F4D" w14:textId="77777777" w:rsidR="001D1A90" w:rsidRDefault="001D1A90" w:rsidP="001D1A90">
      <w:pPr>
        <w:pStyle w:val="RAN4observation0"/>
        <w:ind w:left="360" w:hanging="360"/>
      </w:pPr>
      <w:r w:rsidRPr="0085001C">
        <w:t xml:space="preserve">Without </w:t>
      </w:r>
      <w:r>
        <w:t xml:space="preserve">the RF </w:t>
      </w:r>
      <w:r w:rsidRPr="0085001C">
        <w:t xml:space="preserve">LNA, </w:t>
      </w:r>
      <w:r>
        <w:t>minimum received signal power</w:t>
      </w:r>
      <w:r w:rsidRPr="0085001C">
        <w:t xml:space="preserve"> </w:t>
      </w:r>
      <w:r>
        <w:t xml:space="preserve">will be in the range of </w:t>
      </w:r>
      <w:r w:rsidRPr="0085001C">
        <w:t>-50</w:t>
      </w:r>
      <w:r w:rsidRPr="0078519E">
        <w:t>dBm</w:t>
      </w:r>
      <w:r>
        <w:t>, governed by the minimum signal requirement of the RF-envelope detector</w:t>
      </w:r>
      <w:r w:rsidRPr="0085001C">
        <w:t xml:space="preserve">. </w:t>
      </w:r>
      <w:r>
        <w:t xml:space="preserve">The </w:t>
      </w:r>
      <w:r w:rsidRPr="0085001C">
        <w:t xml:space="preserve">LNA can improve </w:t>
      </w:r>
      <w:r>
        <w:t xml:space="preserve">the minimum required signal </w:t>
      </w:r>
      <w:r w:rsidRPr="0085001C">
        <w:t xml:space="preserve">to </w:t>
      </w:r>
      <w:r>
        <w:t xml:space="preserve">around </w:t>
      </w:r>
      <w:r w:rsidRPr="0085001C">
        <w:t>-</w:t>
      </w:r>
      <w:r>
        <w:t>7</w:t>
      </w:r>
      <w:r w:rsidRPr="0085001C">
        <w:t>0dbm</w:t>
      </w:r>
      <w:r>
        <w:t xml:space="preserve">. To achieve equivalent coverage as other NR signals, a multi-stage LNA must be used, thus increasing cost and power consumption. </w:t>
      </w:r>
    </w:p>
    <w:p w14:paraId="2B4D83F7" w14:textId="77777777" w:rsidR="001D1A90" w:rsidRDefault="001D1A90" w:rsidP="001D1A90">
      <w:pPr>
        <w:pStyle w:val="RAN4observation0"/>
        <w:ind w:left="360" w:hanging="360"/>
      </w:pPr>
      <w:r>
        <w:t xml:space="preserve">BB amplifier will be required to drive a multi bit ADC, which in turn is required to get processing gain. </w:t>
      </w:r>
    </w:p>
    <w:p w14:paraId="57CC7026" w14:textId="77777777" w:rsidR="001D1A90" w:rsidRDefault="001D1A90" w:rsidP="001D1A90">
      <w:pPr>
        <w:pStyle w:val="RAN4observation0"/>
        <w:ind w:left="360" w:hanging="360"/>
      </w:pPr>
      <w:r>
        <w:t>The architecture has the highest potential for UE power saving but that comes at the cost of network complexity and power cost.</w:t>
      </w:r>
    </w:p>
    <w:p w14:paraId="58F73E57" w14:textId="77777777" w:rsidR="001D1A90" w:rsidRDefault="001D1A90" w:rsidP="001D1A90">
      <w:pPr>
        <w:rPr>
          <w:lang w:val="en-GB"/>
        </w:rPr>
      </w:pPr>
    </w:p>
    <w:p w14:paraId="201F75F6" w14:textId="77777777" w:rsidR="001D1A90" w:rsidRPr="00162C87" w:rsidRDefault="001D1A90" w:rsidP="001D1A90">
      <w:r>
        <w:rPr>
          <w:lang w:val="en-GB"/>
        </w:rPr>
        <w:t>Given the challenges for this architecture operating in multiple bands which is required for placing the LP-WUS signal anywhere in the operating band, we suggest to focus on other architectures.</w:t>
      </w:r>
    </w:p>
    <w:p w14:paraId="200073CB" w14:textId="5FF5D7F3" w:rsidR="0060543D" w:rsidRDefault="00AE0643" w:rsidP="001D1A90">
      <w:pPr>
        <w:pStyle w:val="RAN4proposal"/>
      </w:pPr>
      <w:r>
        <w:t>R</w:t>
      </w:r>
      <w:r w:rsidR="001D1A90">
        <w:t>F envelope detector architecture should be de-prioritized</w:t>
      </w:r>
      <w:r w:rsidR="006567EC">
        <w:t>.</w:t>
      </w:r>
    </w:p>
    <w:p w14:paraId="21758602" w14:textId="77777777" w:rsidR="00E46F76" w:rsidRPr="00D1275E" w:rsidRDefault="00E46F76" w:rsidP="00E46F76">
      <w:pPr>
        <w:pStyle w:val="RAN4H1"/>
        <w:rPr>
          <w:rFonts w:cs="Arial"/>
          <w:lang w:val="en-US"/>
        </w:rPr>
      </w:pPr>
      <w:r w:rsidRPr="00E46F76">
        <w:t>IF</w:t>
      </w:r>
      <w:r w:rsidRPr="00D1275E">
        <w:rPr>
          <w:rFonts w:cs="Arial"/>
          <w:lang w:val="en-US"/>
        </w:rPr>
        <w:t xml:space="preserve"> </w:t>
      </w:r>
      <w:r w:rsidRPr="00D1275E">
        <w:rPr>
          <w:rFonts w:eastAsia="Times New Roman" w:cs="Arial"/>
          <w:lang w:val="en-US"/>
        </w:rPr>
        <w:t>Envelope</w:t>
      </w:r>
      <w:r w:rsidRPr="00D1275E">
        <w:rPr>
          <w:rFonts w:cs="Arial"/>
          <w:lang w:val="en-US"/>
        </w:rPr>
        <w:t xml:space="preserve"> detector</w:t>
      </w:r>
    </w:p>
    <w:p w14:paraId="34A2BB8A" w14:textId="242E8289" w:rsidR="00E46F76" w:rsidRDefault="00E46F76" w:rsidP="00E46F76">
      <w:r w:rsidRPr="45878CC9">
        <w:t xml:space="preserve">The IF envelope detector is based on the principle of superheterodyne receiver. </w:t>
      </w:r>
      <w:r>
        <w:t xml:space="preserve">The RF signal is down-converted to </w:t>
      </w:r>
      <w:r w:rsidRPr="45878CC9">
        <w:t>an intermediate frequency (IF) wh</w:t>
      </w:r>
      <w:r>
        <w:t>ere it is demodulated using an IF</w:t>
      </w:r>
      <w:r w:rsidR="008C470F">
        <w:t xml:space="preserve"> </w:t>
      </w:r>
      <w:r>
        <w:t xml:space="preserve">envelope detector. Basic architecture for utilizing an IF envelope detector for demodulating the LP-WUS signal is shown in </w:t>
      </w:r>
      <w:r>
        <w:fldChar w:fldCharType="begin"/>
      </w:r>
      <w:r>
        <w:instrText xml:space="preserve"> REF _Ref127223602 \h </w:instrText>
      </w:r>
      <w:r>
        <w:fldChar w:fldCharType="separate"/>
      </w:r>
      <w:r>
        <w:t xml:space="preserve">Figure </w:t>
      </w:r>
      <w:r>
        <w:rPr>
          <w:noProof/>
        </w:rPr>
        <w:t>2</w:t>
      </w:r>
      <w:r>
        <w:fldChar w:fldCharType="end"/>
      </w:r>
      <w:r>
        <w:t xml:space="preserve">. </w:t>
      </w:r>
    </w:p>
    <w:p w14:paraId="62017B8A" w14:textId="77777777" w:rsidR="00E46F76" w:rsidRDefault="00E46F76" w:rsidP="00E46F76"/>
    <w:p w14:paraId="6DED583D" w14:textId="77777777" w:rsidR="00E46F76" w:rsidRDefault="00E46F76" w:rsidP="00E46F76">
      <w:r w:rsidRPr="00033845">
        <w:rPr>
          <w:rFonts w:eastAsia="Times New Roman" w:cs="Batang"/>
          <w:bCs/>
          <w:noProof/>
          <w:szCs w:val="15"/>
          <w:lang w:eastAsia="zh-CN"/>
        </w:rPr>
        <w:lastRenderedPageBreak/>
        <w:drawing>
          <wp:inline distT="0" distB="0" distL="0" distR="0" wp14:anchorId="025DB03D" wp14:editId="5F3EBA99">
            <wp:extent cx="5957248" cy="1299647"/>
            <wp:effectExtent l="0" t="0" r="571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6085801" cy="1327692"/>
                    </a:xfrm>
                    <a:prstGeom prst="rect">
                      <a:avLst/>
                    </a:prstGeom>
                  </pic:spPr>
                </pic:pic>
              </a:graphicData>
            </a:graphic>
          </wp:inline>
        </w:drawing>
      </w:r>
    </w:p>
    <w:p w14:paraId="455F06B5" w14:textId="77777777" w:rsidR="00E46F76" w:rsidRDefault="00E46F76" w:rsidP="00E46F76">
      <w:pPr>
        <w:pStyle w:val="Caption"/>
        <w:rPr>
          <w:noProof/>
        </w:rPr>
      </w:pPr>
      <w:bookmarkStart w:id="7" w:name="_Ref127223602"/>
      <w:r>
        <w:t xml:space="preserve">Figure </w:t>
      </w:r>
      <w:r w:rsidR="0047005B">
        <w:fldChar w:fldCharType="begin"/>
      </w:r>
      <w:r w:rsidR="0047005B">
        <w:instrText xml:space="preserve"> SEQ Figure \* ARABIC </w:instrText>
      </w:r>
      <w:r w:rsidR="0047005B">
        <w:fldChar w:fldCharType="separate"/>
      </w:r>
      <w:r>
        <w:rPr>
          <w:noProof/>
        </w:rPr>
        <w:t>2</w:t>
      </w:r>
      <w:r w:rsidR="0047005B">
        <w:rPr>
          <w:noProof/>
        </w:rPr>
        <w:fldChar w:fldCharType="end"/>
      </w:r>
      <w:bookmarkEnd w:id="7"/>
      <w:r>
        <w:t xml:space="preserve"> Basic UE LP-WUR architecture for utilizing </w:t>
      </w:r>
      <w:r>
        <w:rPr>
          <w:noProof/>
        </w:rPr>
        <w:t>an IF envelope detector (</w:t>
      </w:r>
      <w:r>
        <w:rPr>
          <w:rFonts w:ascii="Times New Roman" w:hAnsi="Times New Roman" w:cs="Times New Roman"/>
        </w:rPr>
        <w:fldChar w:fldCharType="begin"/>
      </w:r>
      <w:r>
        <w:rPr>
          <w:rFonts w:ascii="Times New Roman" w:hAnsi="Times New Roman" w:cs="Times New Roman"/>
        </w:rPr>
        <w:instrText xml:space="preserve"> REF _Ref127176098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noProof/>
        </w:rPr>
        <w:t>).</w:t>
      </w:r>
    </w:p>
    <w:p w14:paraId="7EBBB4F8" w14:textId="6EAAA134" w:rsidR="00F062A5" w:rsidRDefault="008A3598" w:rsidP="00F062A5">
      <w:r>
        <w:t>The receiver architecture starts with a m</w:t>
      </w:r>
      <w:r w:rsidRPr="001C068E">
        <w:t xml:space="preserve">atching </w:t>
      </w:r>
      <w:r>
        <w:t>n</w:t>
      </w:r>
      <w:r w:rsidRPr="001C068E">
        <w:t>etwork</w:t>
      </w:r>
      <w:r>
        <w:t xml:space="preserve">, followed by a </w:t>
      </w:r>
      <w:r w:rsidRPr="001C068E">
        <w:t>RF BPF</w:t>
      </w:r>
      <w:r>
        <w:t xml:space="preserve"> and a RF LNA. All these components should be able to operate in all 5G NR bands. Given the similarity in terms of functionality with the main radio (MR), these components can be shared between the MR and LR</w:t>
      </w:r>
      <w:r w:rsidRPr="45878CC9">
        <w:t xml:space="preserve">. </w:t>
      </w:r>
      <w:r>
        <w:t>The required frequency tuning can be done via the LO. Further, as</w:t>
      </w:r>
      <w:r w:rsidRPr="45878CC9">
        <w:t xml:space="preserve"> there is an IF stage, it would be easier to design high-Q</w:t>
      </w:r>
      <w:r>
        <w:t xml:space="preserve"> </w:t>
      </w:r>
      <w:r w:rsidRPr="45878CC9">
        <w:t>filter</w:t>
      </w:r>
      <w:r>
        <w:t>s at IF</w:t>
      </w:r>
      <w:r w:rsidRPr="45878CC9">
        <w:t xml:space="preserve"> than at RF</w:t>
      </w:r>
      <w:r>
        <w:t xml:space="preserve">. To demodulate the LP-WUS signal, an IF-envelope detector is utilized. </w:t>
      </w:r>
      <w:r w:rsidRPr="17CB6DF7">
        <w:t>An IF</w:t>
      </w:r>
      <w:r>
        <w:t>-</w:t>
      </w:r>
      <w:r w:rsidRPr="17CB6DF7">
        <w:t xml:space="preserve">envelope </w:t>
      </w:r>
      <w:r>
        <w:t xml:space="preserve">detector </w:t>
      </w:r>
      <w:r w:rsidRPr="17CB6DF7">
        <w:t>with a fixed center frequency is relatively easy to implement.</w:t>
      </w:r>
      <w:r>
        <w:t xml:space="preserve"> As this architecture requires a tunable LO, a PLL will be required</w:t>
      </w:r>
      <w:r w:rsidR="00D06EE9">
        <w:t xml:space="preserve"> which will increase the power consumption a bit.</w:t>
      </w:r>
      <w:r w:rsidR="0008137A">
        <w:t xml:space="preserve"> </w:t>
      </w:r>
      <w:r w:rsidR="006A1E64">
        <w:t>Being a heterodyne architecture,</w:t>
      </w:r>
      <w:r w:rsidR="0058680B">
        <w:t xml:space="preserve"> RF impairments such as </w:t>
      </w:r>
      <w:r w:rsidR="00362BD6">
        <w:t>image rejection, LO leakage, etc., will impact the performance. Further, t</w:t>
      </w:r>
      <w:r w:rsidR="006A1E64">
        <w:t xml:space="preserve">he clock accuracy </w:t>
      </w:r>
      <w:r w:rsidR="00DD3FC7">
        <w:t xml:space="preserve">will impact the LP-WUS detection rate, thus to define the required accuracy, LP-WUS failure rate should be known. </w:t>
      </w:r>
      <w:r w:rsidR="0008137A">
        <w:t xml:space="preserve">Details regarding the component values used for evaluation can be found in </w:t>
      </w:r>
      <w:r w:rsidR="0008137A">
        <w:fldChar w:fldCharType="begin"/>
      </w:r>
      <w:r w:rsidR="0008137A">
        <w:instrText xml:space="preserve"> REF _Ref127458496 \n \h </w:instrText>
      </w:r>
      <w:r w:rsidR="0008137A">
        <w:fldChar w:fldCharType="separate"/>
      </w:r>
      <w:r w:rsidR="0008137A">
        <w:t>[5]</w:t>
      </w:r>
      <w:r w:rsidR="0008137A">
        <w:fldChar w:fldCharType="end"/>
      </w:r>
      <w:r w:rsidR="0008137A">
        <w:t>.</w:t>
      </w:r>
    </w:p>
    <w:p w14:paraId="17FC75E6" w14:textId="74466430" w:rsidR="005B5586" w:rsidRDefault="005B5586" w:rsidP="005B5586">
      <w:r>
        <w:t>Following are few observations and proposals regarding the IF</w:t>
      </w:r>
      <w:r w:rsidR="000B39C7">
        <w:t xml:space="preserve"> </w:t>
      </w:r>
      <w:r>
        <w:t>envelope detector architecture.</w:t>
      </w:r>
      <w:r w:rsidRPr="004E7ADB">
        <w:rPr>
          <w:noProof/>
        </w:rPr>
        <w:t xml:space="preserve"> </w:t>
      </w:r>
    </w:p>
    <w:p w14:paraId="4B43B805" w14:textId="77777777" w:rsidR="005B5586" w:rsidRPr="00082882" w:rsidRDefault="005B5586" w:rsidP="005B5586">
      <w:pPr>
        <w:pStyle w:val="RAN4Observation"/>
      </w:pPr>
      <w:bookmarkStart w:id="8" w:name="_Toc127283271"/>
      <w:r>
        <w:rPr>
          <w:lang w:val="en-US"/>
        </w:rPr>
        <w:t xml:space="preserve">There are no special RF requirements for the RF matching network and RF BPF of the low-power receiver (LR), thus, it can share these components with that of the main radio (MR). </w:t>
      </w:r>
    </w:p>
    <w:p w14:paraId="7FF76BE2" w14:textId="22207919" w:rsidR="005B5586" w:rsidRPr="00D3394F" w:rsidRDefault="005B5586" w:rsidP="005B5586">
      <w:pPr>
        <w:pStyle w:val="RAN4Observation"/>
      </w:pPr>
      <w:r>
        <w:rPr>
          <w:lang w:val="en-US"/>
        </w:rPr>
        <w:t xml:space="preserve">A PLL will be required to generate the LO signal. This will increase the power consumption of the LR. Further, its settling time can be of the order of few milli-seconds. </w:t>
      </w:r>
    </w:p>
    <w:p w14:paraId="2908009E" w14:textId="77777777" w:rsidR="008F1097" w:rsidRPr="008F1097" w:rsidRDefault="005B5586" w:rsidP="008F1097">
      <w:pPr>
        <w:pStyle w:val="RAN4Observation"/>
      </w:pPr>
      <w:r w:rsidRPr="008F1097">
        <w:rPr>
          <w:lang w:val="en-US"/>
        </w:rPr>
        <w:t>Given the large gain before the IF-envelope detector, noise contribution of the IF-envelope detector will be negligible. The minimum received signal power can be in the range of standard NR signals.</w:t>
      </w:r>
    </w:p>
    <w:p w14:paraId="7A2F27AC" w14:textId="77777777" w:rsidR="00BF46BF" w:rsidRDefault="005B5586" w:rsidP="00BF46BF">
      <w:pPr>
        <w:pStyle w:val="RAN4Observation"/>
      </w:pPr>
      <w:r w:rsidRPr="00BF46BF">
        <w:rPr>
          <w:lang w:val="en-US"/>
        </w:rPr>
        <w:t>This architecture will consume more power compared to RF envelope detector architecture but provides more flexibility in terms of WUS signal placement.</w:t>
      </w:r>
      <w:r w:rsidR="008F1097" w:rsidRPr="008F1097">
        <w:t xml:space="preserve"> </w:t>
      </w:r>
    </w:p>
    <w:p w14:paraId="0EEAFBDC" w14:textId="77777777" w:rsidR="00BF46BF" w:rsidRPr="00BF46BF" w:rsidRDefault="008F1097" w:rsidP="00BF46BF">
      <w:pPr>
        <w:pStyle w:val="RAN4Observation"/>
      </w:pPr>
      <w:r w:rsidRPr="00BF46BF">
        <w:rPr>
          <w:lang w:val="en-US"/>
        </w:rPr>
        <w:t>The RF LO (RF Synthesizer) must be programmable to be able to select the WUS frequency band at any frequency within the operating band and to be able to cover multiple NR bands. The output level of the LO needs to be aligned with the RF Mixer input requirements.</w:t>
      </w:r>
      <w:r w:rsidR="00BF46BF" w:rsidRPr="00BF46BF">
        <w:rPr>
          <w:lang w:val="en-US"/>
        </w:rPr>
        <w:t xml:space="preserve"> </w:t>
      </w:r>
    </w:p>
    <w:p w14:paraId="7C11C7A3" w14:textId="7E11E0D3" w:rsidR="00BF46BF" w:rsidRPr="00E55751" w:rsidRDefault="00BF46BF" w:rsidP="00BF46BF">
      <w:pPr>
        <w:pStyle w:val="RAN4Observation"/>
      </w:pPr>
      <w:r w:rsidRPr="00BF46BF">
        <w:rPr>
          <w:lang w:val="en-US"/>
        </w:rPr>
        <w:t>The clock accuracy requirements depend on waveform used, guard bands, the minimum required suppression of NR OFDM signal. Further, they are tied along with LP-WUS failure rate.</w:t>
      </w:r>
    </w:p>
    <w:p w14:paraId="1C4746B5" w14:textId="5124C3CE" w:rsidR="008F1097" w:rsidRPr="00ED7CC3" w:rsidRDefault="008F1097" w:rsidP="00300320">
      <w:pPr>
        <w:pStyle w:val="RAN4Observation"/>
        <w:numPr>
          <w:ilvl w:val="0"/>
          <w:numId w:val="0"/>
        </w:numPr>
        <w:ind w:left="360"/>
      </w:pPr>
    </w:p>
    <w:p w14:paraId="672FF846" w14:textId="75705D66" w:rsidR="005B5586" w:rsidRDefault="005B5586" w:rsidP="008F1097">
      <w:pPr>
        <w:pStyle w:val="RAN4Observation"/>
        <w:numPr>
          <w:ilvl w:val="0"/>
          <w:numId w:val="0"/>
        </w:numPr>
        <w:ind w:left="360"/>
      </w:pPr>
    </w:p>
    <w:p w14:paraId="36547424" w14:textId="77777777" w:rsidR="005B5586" w:rsidRDefault="005B5586" w:rsidP="005B5586">
      <w:pPr>
        <w:pStyle w:val="RAN4proposal"/>
      </w:pPr>
      <w:r>
        <w:t xml:space="preserve">LP-WUS failure rate should be defined to determine the clock accuracy requirements for IF envelope detector receiver architecture. </w:t>
      </w:r>
    </w:p>
    <w:p w14:paraId="60F85355" w14:textId="77777777" w:rsidR="005B5586" w:rsidRDefault="005B5586" w:rsidP="005B5586">
      <w:pPr>
        <w:pStyle w:val="RAN4proposal"/>
      </w:pPr>
      <w:r>
        <w:t xml:space="preserve">PLL programming and settling time should be considered while defining the duty cycle of the LR for IF envelope detector architecture. </w:t>
      </w:r>
    </w:p>
    <w:p w14:paraId="31A1BDF2" w14:textId="77777777" w:rsidR="005B5586" w:rsidRPr="00E55751" w:rsidRDefault="005B5586" w:rsidP="005B5586">
      <w:pPr>
        <w:pStyle w:val="RAN4proposal"/>
      </w:pPr>
      <w:r>
        <w:t xml:space="preserve">At least following RF impairments for IF envelope detector architecture should be considered: image rejection, LO leakage, phase noise. </w:t>
      </w:r>
      <w:bookmarkEnd w:id="8"/>
    </w:p>
    <w:p w14:paraId="699132FB" w14:textId="77777777" w:rsidR="00E46F76" w:rsidRDefault="00E46F76" w:rsidP="00E46F76">
      <w:pPr>
        <w:spacing w:line="257" w:lineRule="auto"/>
        <w:rPr>
          <w:i/>
          <w:iCs/>
          <w:u w:val="single"/>
        </w:rPr>
      </w:pPr>
    </w:p>
    <w:p w14:paraId="600A166E" w14:textId="1D532199" w:rsidR="00552924" w:rsidRPr="00D1275E" w:rsidRDefault="00001F3D" w:rsidP="00552924">
      <w:pPr>
        <w:pStyle w:val="RAN4H1"/>
        <w:rPr>
          <w:rFonts w:cs="Arial"/>
          <w:lang w:val="en-US"/>
        </w:rPr>
      </w:pPr>
      <w:r>
        <w:rPr>
          <w:rFonts w:eastAsia="Times New Roman" w:cs="Arial"/>
          <w:lang w:val="en-US"/>
        </w:rPr>
        <w:t>Zero IF</w:t>
      </w:r>
      <w:r w:rsidR="00552924" w:rsidRPr="22BE7994">
        <w:rPr>
          <w:rFonts w:cs="Arial"/>
          <w:lang w:val="en-US"/>
        </w:rPr>
        <w:t xml:space="preserve"> Receiver architecture</w:t>
      </w:r>
    </w:p>
    <w:p w14:paraId="7E0B5598" w14:textId="7EEEE19C" w:rsidR="00552924" w:rsidRDefault="00552924" w:rsidP="00552924">
      <w:r w:rsidRPr="22BE7994">
        <w:t>The Zero</w:t>
      </w:r>
      <w:r w:rsidR="00001F3D">
        <w:t xml:space="preserve"> </w:t>
      </w:r>
      <w:r w:rsidRPr="22BE7994">
        <w:t>IF receiver architecture is aimed for multi band usage. This architecture can have a high degree re-use of the NR radio like frontend, antennas, LNA and optional also the mixer.</w:t>
      </w:r>
    </w:p>
    <w:p w14:paraId="13DFAE0B" w14:textId="4800DAAB" w:rsidR="00552924" w:rsidRDefault="00552924" w:rsidP="00552924">
      <w:r w:rsidRPr="45878CC9">
        <w:t>Basic architecture for utilizing a zero</w:t>
      </w:r>
      <w:r w:rsidR="00001F3D">
        <w:t xml:space="preserve"> </w:t>
      </w:r>
      <w:r w:rsidRPr="45878CC9">
        <w:t xml:space="preserve">IF receiver for demodulating the LP-WUS signal is shown in </w:t>
      </w:r>
      <w:r>
        <w:fldChar w:fldCharType="begin"/>
      </w:r>
      <w:r>
        <w:instrText xml:space="preserve"> REF _Ref126936077 \h </w:instrText>
      </w:r>
      <w:r>
        <w:fldChar w:fldCharType="separate"/>
      </w:r>
      <w:r>
        <w:t xml:space="preserve">Figure </w:t>
      </w:r>
      <w:r>
        <w:rPr>
          <w:noProof/>
        </w:rPr>
        <w:t>3</w:t>
      </w:r>
      <w:r>
        <w:fldChar w:fldCharType="end"/>
      </w:r>
      <w:r>
        <w:t>.</w:t>
      </w:r>
    </w:p>
    <w:p w14:paraId="07249F5C" w14:textId="77777777" w:rsidR="00552924" w:rsidRDefault="00552924" w:rsidP="00552924">
      <w:r w:rsidRPr="00033845">
        <w:rPr>
          <w:rFonts w:eastAsia="Times New Roman" w:cs="Batang"/>
          <w:bCs/>
          <w:noProof/>
          <w:szCs w:val="15"/>
          <w:lang w:eastAsia="zh-CN"/>
        </w:rPr>
        <w:lastRenderedPageBreak/>
        <w:drawing>
          <wp:inline distT="0" distB="0" distL="0" distR="0" wp14:anchorId="243293B7" wp14:editId="43599BDC">
            <wp:extent cx="5854890" cy="1790245"/>
            <wp:effectExtent l="0" t="0" r="0" b="635"/>
            <wp:docPr id="5" name="Picture 5"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5950498" cy="1819479"/>
                    </a:xfrm>
                    <a:prstGeom prst="rect">
                      <a:avLst/>
                    </a:prstGeom>
                  </pic:spPr>
                </pic:pic>
              </a:graphicData>
            </a:graphic>
          </wp:inline>
        </w:drawing>
      </w:r>
    </w:p>
    <w:p w14:paraId="23024B37" w14:textId="5872232A" w:rsidR="00552924" w:rsidRDefault="00552924" w:rsidP="00552924">
      <w:pPr>
        <w:pStyle w:val="Caption"/>
        <w:rPr>
          <w:noProof/>
        </w:rPr>
      </w:pPr>
      <w:bookmarkStart w:id="9" w:name="_Ref126936077"/>
      <w:r>
        <w:t xml:space="preserve">Figure </w:t>
      </w:r>
      <w:r w:rsidR="0047005B">
        <w:fldChar w:fldCharType="begin"/>
      </w:r>
      <w:r w:rsidR="0047005B">
        <w:instrText xml:space="preserve"> SEQ Figure \* ARABIC </w:instrText>
      </w:r>
      <w:r w:rsidR="0047005B">
        <w:fldChar w:fldCharType="separate"/>
      </w:r>
      <w:r w:rsidRPr="22BE7994">
        <w:rPr>
          <w:noProof/>
        </w:rPr>
        <w:t>3</w:t>
      </w:r>
      <w:r w:rsidR="0047005B">
        <w:rPr>
          <w:noProof/>
        </w:rPr>
        <w:fldChar w:fldCharType="end"/>
      </w:r>
      <w:bookmarkEnd w:id="9"/>
      <w:r>
        <w:t xml:space="preserve"> Illustration UE LP-WUR architecture for utilizing </w:t>
      </w:r>
      <w:r w:rsidRPr="22BE7994">
        <w:rPr>
          <w:noProof/>
        </w:rPr>
        <w:t>a zero</w:t>
      </w:r>
      <w:r w:rsidR="00001F3D">
        <w:rPr>
          <w:noProof/>
        </w:rPr>
        <w:t xml:space="preserve"> </w:t>
      </w:r>
      <w:r w:rsidRPr="22BE7994">
        <w:rPr>
          <w:noProof/>
        </w:rPr>
        <w:t>IF receiver (</w:t>
      </w:r>
      <w:r>
        <w:rPr>
          <w:rFonts w:ascii="Times New Roman" w:hAnsi="Times New Roman" w:cs="Times New Roman"/>
        </w:rPr>
        <w:fldChar w:fldCharType="begin"/>
      </w:r>
      <w:r>
        <w:rPr>
          <w:rFonts w:ascii="Times New Roman" w:hAnsi="Times New Roman" w:cs="Times New Roman"/>
        </w:rPr>
        <w:instrText xml:space="preserve"> REF _Ref127176098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sidRPr="22BE7994">
        <w:rPr>
          <w:noProof/>
        </w:rPr>
        <w:t>).</w:t>
      </w:r>
    </w:p>
    <w:p w14:paraId="2A0C38B3" w14:textId="2ED5CB83" w:rsidR="00552924" w:rsidRPr="00951327" w:rsidRDefault="00552924" w:rsidP="00552924">
      <w:r>
        <w:t>Given the similarities between the IF envelope detector architecture and Zero</w:t>
      </w:r>
      <w:r w:rsidR="00001F3D">
        <w:t xml:space="preserve"> </w:t>
      </w:r>
      <w:r>
        <w:t xml:space="preserve">IF architecture, </w:t>
      </w:r>
      <w:r w:rsidR="00F9746C">
        <w:t>similar observations regarding clock accuracy and PLL requirement</w:t>
      </w:r>
      <w:r>
        <w:t xml:space="preserve"> </w:t>
      </w:r>
      <w:r w:rsidR="00F9746C">
        <w:t xml:space="preserve">also </w:t>
      </w:r>
      <w:r>
        <w:t xml:space="preserve">apply here. As there is no IF stage, so there is no IF amplifier either. However, a higher linearity mixer </w:t>
      </w:r>
      <w:r w:rsidR="00CE5EDE">
        <w:t xml:space="preserve">with image rejection </w:t>
      </w:r>
      <w:r>
        <w:t>is required to attain the same performance as the IF-envelope detector architecture. Further, DC leakage will cause a problem here.</w:t>
      </w:r>
      <w:r w:rsidR="00493A2C">
        <w:t xml:space="preserve"> Details regarding the component values used for evaluation can be found in </w:t>
      </w:r>
      <w:r w:rsidR="00493A2C">
        <w:fldChar w:fldCharType="begin"/>
      </w:r>
      <w:r w:rsidR="00493A2C">
        <w:instrText xml:space="preserve"> REF _Ref127458496 \n \h </w:instrText>
      </w:r>
      <w:r w:rsidR="00493A2C">
        <w:fldChar w:fldCharType="separate"/>
      </w:r>
      <w:r w:rsidR="00493A2C">
        <w:t>[5]</w:t>
      </w:r>
      <w:r w:rsidR="00493A2C">
        <w:fldChar w:fldCharType="end"/>
      </w:r>
      <w:r w:rsidR="00493A2C">
        <w:t>.</w:t>
      </w:r>
    </w:p>
    <w:p w14:paraId="31E7FBF3" w14:textId="77777777" w:rsidR="00552924" w:rsidRDefault="00552924" w:rsidP="00552924">
      <w:pPr>
        <w:pStyle w:val="RAN4Observation"/>
      </w:pPr>
      <w:r w:rsidRPr="3AA97474">
        <w:rPr>
          <w:lang w:val="en-US"/>
        </w:rPr>
        <w:t xml:space="preserve">DC offset cancellation loop to attenuate </w:t>
      </w:r>
      <w:r>
        <w:rPr>
          <w:lang w:val="en-US"/>
        </w:rPr>
        <w:t xml:space="preserve">the </w:t>
      </w:r>
      <w:r w:rsidRPr="3AA97474">
        <w:rPr>
          <w:lang w:val="en-US"/>
        </w:rPr>
        <w:t>DC signal though could cause information loss</w:t>
      </w:r>
      <w:r>
        <w:rPr>
          <w:lang w:val="en-US"/>
        </w:rPr>
        <w:t>.</w:t>
      </w:r>
      <w:r>
        <w:t xml:space="preserve"> </w:t>
      </w:r>
    </w:p>
    <w:p w14:paraId="2BB979B6" w14:textId="77777777" w:rsidR="00552924" w:rsidRDefault="00552924" w:rsidP="00552924">
      <w:pPr>
        <w:pStyle w:val="RAN4Observation"/>
      </w:pPr>
      <w:r>
        <w:t xml:space="preserve">Like IF envelope detector architecture, here too, the location of LP-WUS signal within the carrier is variable. </w:t>
      </w:r>
    </w:p>
    <w:p w14:paraId="057F0C32" w14:textId="77777777" w:rsidR="00552924" w:rsidRDefault="00552924" w:rsidP="00552924">
      <w:pPr>
        <w:pStyle w:val="RAN4Observation"/>
      </w:pPr>
      <w:r>
        <w:t xml:space="preserve">This architecture will consume relatively less power than the IF envelope detector architecture. </w:t>
      </w:r>
    </w:p>
    <w:p w14:paraId="76037BCE" w14:textId="77777777" w:rsidR="00552924" w:rsidRDefault="00552924" w:rsidP="00552924">
      <w:pPr>
        <w:pStyle w:val="RAN4Observation"/>
      </w:pPr>
      <w:r>
        <w:t xml:space="preserve">A higher linearity mixer with image rejection is required. </w:t>
      </w:r>
    </w:p>
    <w:p w14:paraId="6EB50D9E" w14:textId="77777777" w:rsidR="00696C62" w:rsidRPr="00696C62" w:rsidRDefault="00552924" w:rsidP="00696C62">
      <w:pPr>
        <w:pStyle w:val="RAN4Observation"/>
      </w:pPr>
      <w:r w:rsidRPr="00696C62">
        <w:rPr>
          <w:lang w:val="en-US"/>
        </w:rPr>
        <w:t>A PLL will be required to generate the LO signal. This will need additional power and will increase the power consumption of the LR. Further, its settling time can be of the order of few milli-seconds.</w:t>
      </w:r>
      <w:r w:rsidR="003A3255" w:rsidRPr="00696C62">
        <w:rPr>
          <w:lang w:val="en-US"/>
        </w:rPr>
        <w:t xml:space="preserve"> </w:t>
      </w:r>
    </w:p>
    <w:p w14:paraId="31FEFE0A" w14:textId="77777777" w:rsidR="00696C62" w:rsidRPr="00696C62" w:rsidRDefault="003A3255" w:rsidP="00696C62">
      <w:pPr>
        <w:pStyle w:val="RAN4Observation"/>
      </w:pPr>
      <w:r w:rsidRPr="00696C62">
        <w:rPr>
          <w:lang w:val="en-US"/>
        </w:rPr>
        <w:t>The ADC needs to have high dynamic range to handle fading and other channel variations from time to time. A resolution of 4—8 bits would be preferred. The sample rate should be aligned with the bandwidth of the WUS signal bandwidth</w:t>
      </w:r>
      <w:r w:rsidR="00696C62" w:rsidRPr="00696C62">
        <w:rPr>
          <w:lang w:val="en-US"/>
        </w:rPr>
        <w:t xml:space="preserve">. </w:t>
      </w:r>
    </w:p>
    <w:p w14:paraId="18681B6F" w14:textId="77777777" w:rsidR="00BF46BF" w:rsidRPr="00BF46BF" w:rsidRDefault="00696C62" w:rsidP="00BF46BF">
      <w:pPr>
        <w:pStyle w:val="RAN4Observation"/>
      </w:pPr>
      <w:r w:rsidRPr="00BF46BF">
        <w:rPr>
          <w:lang w:val="en-US"/>
        </w:rPr>
        <w:t>The RF LO (RF Synthesizer) must be programmable to be able to select the WUS frequency band at any frequency within the operating band and to be able to cover multiple NR bands. The output level of the LO needs to be aligned with the RF Mixer input requirements.</w:t>
      </w:r>
      <w:r w:rsidR="00BF46BF" w:rsidRPr="00BF46BF">
        <w:rPr>
          <w:lang w:val="en-US"/>
        </w:rPr>
        <w:t xml:space="preserve"> </w:t>
      </w:r>
    </w:p>
    <w:p w14:paraId="505BBCE3" w14:textId="3A0978B2" w:rsidR="00BF46BF" w:rsidRPr="00E55751" w:rsidRDefault="00BF46BF" w:rsidP="00BF46BF">
      <w:pPr>
        <w:pStyle w:val="RAN4Observation"/>
      </w:pPr>
      <w:r w:rsidRPr="00BF46BF">
        <w:rPr>
          <w:lang w:val="en-US"/>
        </w:rPr>
        <w:t>The clock accuracy requirements depend on waveform used, guard bands, the minimum required suppression of NR OFDM signal. Further, they are tied along with LP-WUS failure rate.</w:t>
      </w:r>
    </w:p>
    <w:p w14:paraId="7EB17D07" w14:textId="544D15F2" w:rsidR="00552924" w:rsidRDefault="00552924" w:rsidP="00BF46BF">
      <w:pPr>
        <w:pStyle w:val="RAN4Observation"/>
        <w:numPr>
          <w:ilvl w:val="0"/>
          <w:numId w:val="0"/>
        </w:numPr>
        <w:ind w:left="360"/>
      </w:pPr>
    </w:p>
    <w:p w14:paraId="1F3DB824" w14:textId="70CD6272" w:rsidR="00001F3D" w:rsidRDefault="00001F3D" w:rsidP="00001F3D">
      <w:pPr>
        <w:pStyle w:val="RAN4proposal"/>
      </w:pPr>
      <w:r>
        <w:t>LP-WUS failure rate should be defined to determine the clock accuracy requirements for Zero</w:t>
      </w:r>
      <w:r w:rsidR="00C64B8B">
        <w:t xml:space="preserve"> </w:t>
      </w:r>
      <w:r>
        <w:t xml:space="preserve">IF receiver architecture. </w:t>
      </w:r>
    </w:p>
    <w:p w14:paraId="778FA1F4" w14:textId="58D17B13" w:rsidR="00C64B8B" w:rsidRPr="00C64B8B" w:rsidRDefault="00552924" w:rsidP="00552924">
      <w:pPr>
        <w:pStyle w:val="RAN4proposal"/>
        <w:spacing w:line="257" w:lineRule="auto"/>
        <w:rPr>
          <w:i/>
          <w:u w:val="single"/>
        </w:rPr>
      </w:pPr>
      <w:r>
        <w:t xml:space="preserve">PLL programming and settling time should be considered while defining the duty cycle of the LR for </w:t>
      </w:r>
      <w:r w:rsidR="00300320">
        <w:rPr>
          <w:noProof/>
        </w:rPr>
        <w:t>Z</w:t>
      </w:r>
      <w:r w:rsidRPr="1A687463">
        <w:rPr>
          <w:noProof/>
        </w:rPr>
        <w:t>ero</w:t>
      </w:r>
      <w:r w:rsidR="00C64B8B">
        <w:rPr>
          <w:noProof/>
        </w:rPr>
        <w:t xml:space="preserve"> </w:t>
      </w:r>
      <w:r w:rsidRPr="1A687463">
        <w:rPr>
          <w:noProof/>
        </w:rPr>
        <w:t>IF receiver</w:t>
      </w:r>
      <w:r>
        <w:t xml:space="preserve"> architecture. </w:t>
      </w:r>
    </w:p>
    <w:p w14:paraId="31411C04" w14:textId="176C89A6" w:rsidR="0060543D" w:rsidRPr="00CF6442" w:rsidRDefault="00552924" w:rsidP="00CF6442">
      <w:pPr>
        <w:pStyle w:val="RAN4proposal"/>
        <w:spacing w:line="257" w:lineRule="auto"/>
        <w:rPr>
          <w:i/>
          <w:u w:val="single"/>
        </w:rPr>
      </w:pPr>
      <w:r>
        <w:t xml:space="preserve">At least following RF impairments for </w:t>
      </w:r>
      <w:r w:rsidR="00C64B8B">
        <w:rPr>
          <w:noProof/>
        </w:rPr>
        <w:t>Z</w:t>
      </w:r>
      <w:r w:rsidRPr="1A687463">
        <w:rPr>
          <w:noProof/>
        </w:rPr>
        <w:t>ero</w:t>
      </w:r>
      <w:r w:rsidR="00C64B8B">
        <w:rPr>
          <w:noProof/>
        </w:rPr>
        <w:t xml:space="preserve"> </w:t>
      </w:r>
      <w:r w:rsidRPr="1A687463">
        <w:rPr>
          <w:noProof/>
        </w:rPr>
        <w:t>IF receiver</w:t>
      </w:r>
      <w:r>
        <w:t xml:space="preserve"> architecture should be considered: blocker sensitivity, LO leakage, phase noise.</w:t>
      </w:r>
    </w:p>
    <w:p w14:paraId="10731670" w14:textId="77777777" w:rsidR="00CD7492" w:rsidRPr="00EF698B" w:rsidRDefault="00CD7492" w:rsidP="00A37002">
      <w:pPr>
        <w:pStyle w:val="RAN4H1"/>
        <w:rPr>
          <w:lang w:val="en-US"/>
        </w:rPr>
      </w:pPr>
      <w:bookmarkStart w:id="10" w:name="_Toc116995848"/>
      <w:r w:rsidRPr="00EF698B">
        <w:rPr>
          <w:lang w:val="en-US"/>
        </w:rPr>
        <w:t>Conclusion</w:t>
      </w:r>
      <w:bookmarkEnd w:id="10"/>
    </w:p>
    <w:p w14:paraId="2411593C" w14:textId="16DB635B" w:rsidR="007C5971" w:rsidRDefault="00CF6442" w:rsidP="005C23A4">
      <w:r>
        <w:t>In this paper</w:t>
      </w:r>
      <w:r w:rsidR="00493A2C">
        <w:t xml:space="preserve">, three different architectures are studied </w:t>
      </w:r>
      <w:r w:rsidR="00093391">
        <w:t xml:space="preserve">for utilization </w:t>
      </w:r>
      <w:r w:rsidR="00D968C6">
        <w:t xml:space="preserve">as </w:t>
      </w:r>
      <w:r w:rsidR="00093391">
        <w:t xml:space="preserve">LP-WUS </w:t>
      </w:r>
      <w:r w:rsidR="00D968C6">
        <w:t>receivers. Following</w:t>
      </w:r>
      <w:r w:rsidRPr="00CF6442">
        <w:t xml:space="preserve"> conclusions are made regarding all three architectures.</w:t>
      </w:r>
    </w:p>
    <w:p w14:paraId="6673AE02" w14:textId="77777777" w:rsidR="00D968C6" w:rsidRDefault="00D968C6" w:rsidP="00D968C6">
      <w:pPr>
        <w:pStyle w:val="RAN4Observation"/>
        <w:numPr>
          <w:ilvl w:val="0"/>
          <w:numId w:val="33"/>
        </w:numPr>
      </w:pPr>
      <w:r>
        <w:t>The power saving gains comes from the duty cycling of the LR. The on time of the duty cycle should be sufficiently large for the components programming and settling time.</w:t>
      </w:r>
    </w:p>
    <w:p w14:paraId="47EDE34A" w14:textId="77777777" w:rsidR="00D968C6" w:rsidRPr="00D968C6" w:rsidRDefault="00D968C6" w:rsidP="00D968C6">
      <w:pPr>
        <w:pStyle w:val="RAN4proposal"/>
        <w:numPr>
          <w:ilvl w:val="0"/>
          <w:numId w:val="34"/>
        </w:numPr>
      </w:pPr>
      <w:r w:rsidRPr="00D968C6">
        <w:t xml:space="preserve">Receiver specifications such as ACS, guard bands etc., defined in TS38.101-1 [3] and TS38.101-2 [4] shall be used as baseline for LP-WUS study. </w:t>
      </w:r>
    </w:p>
    <w:p w14:paraId="3293C187" w14:textId="395542AC" w:rsidR="00936159" w:rsidRPr="00D968C6" w:rsidRDefault="00D968C6" w:rsidP="00D968C6">
      <w:pPr>
        <w:pStyle w:val="RAN4proposal"/>
        <w:numPr>
          <w:ilvl w:val="0"/>
          <w:numId w:val="34"/>
        </w:numPr>
      </w:pPr>
      <w:r w:rsidRPr="00D968C6">
        <w:t xml:space="preserve">There shall be no impact of LP-WUS on the existing </w:t>
      </w:r>
      <w:proofErr w:type="spellStart"/>
      <w:r w:rsidRPr="00D968C6">
        <w:t>gNB</w:t>
      </w:r>
      <w:proofErr w:type="spellEnd"/>
      <w:r w:rsidRPr="00D968C6">
        <w:t xml:space="preserve"> emissions and compliance requirements</w:t>
      </w:r>
      <w:r w:rsidR="006A0E66">
        <w:t>.</w:t>
      </w:r>
    </w:p>
    <w:p w14:paraId="680B7621" w14:textId="47309CF1" w:rsidR="00960EFE" w:rsidRDefault="00960EFE" w:rsidP="00960EFE">
      <w:r>
        <w:lastRenderedPageBreak/>
        <w:t>Following observations and conclusions are made regarding the RF envelope detector architecture</w:t>
      </w:r>
    </w:p>
    <w:p w14:paraId="7B7B1008" w14:textId="77777777" w:rsidR="00960EFE" w:rsidRDefault="00960EFE" w:rsidP="00960EFE">
      <w:pPr>
        <w:pStyle w:val="RAN4observation0"/>
        <w:ind w:left="360" w:hanging="360"/>
      </w:pPr>
      <w:r w:rsidRPr="0085001C">
        <w:t>T</w:t>
      </w:r>
      <w:r>
        <w:t xml:space="preserve">he RF requirements for this architecture are </w:t>
      </w:r>
      <w:r w:rsidRPr="0085001C">
        <w:t xml:space="preserve">very tedious. </w:t>
      </w:r>
      <w:r>
        <w:t>Not only it requires a v</w:t>
      </w:r>
      <w:r w:rsidRPr="0085001C">
        <w:t xml:space="preserve">ery high Q factor </w:t>
      </w:r>
      <w:r>
        <w:t xml:space="preserve">(&gt;150) RF filters, they also have to be tuneable across the supported NR carriers. These are </w:t>
      </w:r>
      <w:r w:rsidRPr="0085001C">
        <w:t>very complex requirement</w:t>
      </w:r>
      <w:r>
        <w:t>s,</w:t>
      </w:r>
      <w:r w:rsidRPr="0085001C">
        <w:t xml:space="preserve"> and </w:t>
      </w:r>
      <w:r>
        <w:t>it</w:t>
      </w:r>
      <w:r w:rsidRPr="0085001C">
        <w:t xml:space="preserve"> will increase the power consumption &amp; cost</w:t>
      </w:r>
      <w:r>
        <w:t xml:space="preserve"> of this architecture</w:t>
      </w:r>
      <w:r w:rsidRPr="0085001C">
        <w:t>.</w:t>
      </w:r>
      <w:r>
        <w:t xml:space="preserve"> </w:t>
      </w:r>
    </w:p>
    <w:p w14:paraId="3B2304AF" w14:textId="77777777" w:rsidR="00960EFE" w:rsidRDefault="00960EFE" w:rsidP="00960EFE">
      <w:pPr>
        <w:pStyle w:val="RAN4observation0"/>
        <w:ind w:left="360" w:hanging="360"/>
      </w:pPr>
      <w:r w:rsidRPr="0085001C">
        <w:t xml:space="preserve">Without </w:t>
      </w:r>
      <w:r>
        <w:t xml:space="preserve">the RF </w:t>
      </w:r>
      <w:r w:rsidRPr="0085001C">
        <w:t xml:space="preserve">LNA, </w:t>
      </w:r>
      <w:r>
        <w:t>minimum received signal power</w:t>
      </w:r>
      <w:r w:rsidRPr="0085001C">
        <w:t xml:space="preserve"> </w:t>
      </w:r>
      <w:r>
        <w:t xml:space="preserve">will be in the range of </w:t>
      </w:r>
      <w:r w:rsidRPr="0085001C">
        <w:t>-50</w:t>
      </w:r>
      <w:r w:rsidRPr="0078519E">
        <w:t>dBm</w:t>
      </w:r>
      <w:r>
        <w:t>, governed by the minimum signal requirement of the RF-envelope detector</w:t>
      </w:r>
      <w:r w:rsidRPr="0085001C">
        <w:t xml:space="preserve">. </w:t>
      </w:r>
      <w:r>
        <w:t xml:space="preserve">The </w:t>
      </w:r>
      <w:r w:rsidRPr="0085001C">
        <w:t xml:space="preserve">LNA can improve </w:t>
      </w:r>
      <w:r>
        <w:t xml:space="preserve">the minimum required signal </w:t>
      </w:r>
      <w:r w:rsidRPr="0085001C">
        <w:t xml:space="preserve">to </w:t>
      </w:r>
      <w:r>
        <w:t xml:space="preserve">around </w:t>
      </w:r>
      <w:r w:rsidRPr="0085001C">
        <w:t>-</w:t>
      </w:r>
      <w:r>
        <w:t>7</w:t>
      </w:r>
      <w:r w:rsidRPr="0085001C">
        <w:t>0dbm</w:t>
      </w:r>
      <w:r>
        <w:t xml:space="preserve">. To achieve equivalent coverage as other NR signals, a multi-stage LNA must be used, thus increasing cost and power consumption. </w:t>
      </w:r>
    </w:p>
    <w:p w14:paraId="49777821" w14:textId="77777777" w:rsidR="00960EFE" w:rsidRDefault="00960EFE" w:rsidP="00960EFE">
      <w:pPr>
        <w:pStyle w:val="RAN4observation0"/>
        <w:ind w:left="360" w:hanging="360"/>
      </w:pPr>
      <w:r>
        <w:t xml:space="preserve">BB amplifier will be required to drive a multi bit ADC, which in turn is required to get processing gain. </w:t>
      </w:r>
    </w:p>
    <w:p w14:paraId="07485991" w14:textId="77777777" w:rsidR="00960EFE" w:rsidRDefault="00960EFE" w:rsidP="00960EFE">
      <w:pPr>
        <w:pStyle w:val="RAN4observation0"/>
        <w:ind w:left="360" w:hanging="360"/>
      </w:pPr>
      <w:r>
        <w:t>The architecture has the highest potential for UE power saving but that comes at the cost of network complexity and power cost.</w:t>
      </w:r>
    </w:p>
    <w:p w14:paraId="6AE65C05" w14:textId="3596CC36" w:rsidR="00960EFE" w:rsidRDefault="00960EFE" w:rsidP="00960EFE">
      <w:pPr>
        <w:pStyle w:val="RAN4proposal"/>
        <w:numPr>
          <w:ilvl w:val="0"/>
          <w:numId w:val="34"/>
        </w:numPr>
      </w:pPr>
      <w:r>
        <w:t>RF envelope detector architecture should be de-prioritized</w:t>
      </w:r>
      <w:r w:rsidR="000B39C7">
        <w:t>.</w:t>
      </w:r>
    </w:p>
    <w:p w14:paraId="038FFD2E" w14:textId="77777777" w:rsidR="00404BAB" w:rsidRDefault="00404BAB" w:rsidP="000B39C7"/>
    <w:p w14:paraId="567AD4CD" w14:textId="57416A18" w:rsidR="000B39C7" w:rsidRDefault="000B39C7" w:rsidP="000B39C7">
      <w:r>
        <w:t>Following observations and proposals are made regarding the IF envelope detector architecture.</w:t>
      </w:r>
      <w:r w:rsidRPr="004E7ADB">
        <w:rPr>
          <w:noProof/>
        </w:rPr>
        <w:t xml:space="preserve"> </w:t>
      </w:r>
    </w:p>
    <w:p w14:paraId="414296FC" w14:textId="77777777" w:rsidR="000B39C7" w:rsidRPr="00082882" w:rsidRDefault="000B39C7" w:rsidP="000B39C7">
      <w:pPr>
        <w:pStyle w:val="RAN4Observation"/>
      </w:pPr>
      <w:r>
        <w:rPr>
          <w:lang w:val="en-US"/>
        </w:rPr>
        <w:t xml:space="preserve">There are no special RF requirements for the RF matching network and RF BPF of the low-power receiver (LR), thus, it can share these components with that of the main radio (MR). </w:t>
      </w:r>
    </w:p>
    <w:p w14:paraId="32A72B92" w14:textId="77777777" w:rsidR="000B39C7" w:rsidRPr="00D3394F" w:rsidRDefault="000B39C7" w:rsidP="000B39C7">
      <w:pPr>
        <w:pStyle w:val="RAN4Observation"/>
      </w:pPr>
      <w:r>
        <w:rPr>
          <w:lang w:val="en-US"/>
        </w:rPr>
        <w:t xml:space="preserve">A PLL will be required to generate the LO signal. This will increase the power consumption of the LR. Further, its settling time can be of the order of few milli-seconds. </w:t>
      </w:r>
    </w:p>
    <w:p w14:paraId="523F5AB4" w14:textId="77777777" w:rsidR="000B39C7" w:rsidRPr="008F1097" w:rsidRDefault="000B39C7" w:rsidP="000B39C7">
      <w:pPr>
        <w:pStyle w:val="RAN4Observation"/>
      </w:pPr>
      <w:r w:rsidRPr="008F1097">
        <w:rPr>
          <w:lang w:val="en-US"/>
        </w:rPr>
        <w:t>Given the large gain before the IF-envelope detector, noise contribution of the IF-envelope detector will be negligible. The minimum received signal power can be in the range of standard NR signals.</w:t>
      </w:r>
    </w:p>
    <w:p w14:paraId="63877CFC" w14:textId="77777777" w:rsidR="000B39C7" w:rsidRDefault="000B39C7" w:rsidP="000B39C7">
      <w:pPr>
        <w:pStyle w:val="RAN4Observation"/>
      </w:pPr>
      <w:r w:rsidRPr="00BF46BF">
        <w:rPr>
          <w:lang w:val="en-US"/>
        </w:rPr>
        <w:t>This architecture will consume more power compared to RF envelope detector architecture but provides more flexibility in terms of WUS signal placement.</w:t>
      </w:r>
      <w:r w:rsidRPr="008F1097">
        <w:t xml:space="preserve"> </w:t>
      </w:r>
    </w:p>
    <w:p w14:paraId="5FD2C854" w14:textId="77777777" w:rsidR="000B39C7" w:rsidRPr="00BF46BF" w:rsidRDefault="000B39C7" w:rsidP="000B39C7">
      <w:pPr>
        <w:pStyle w:val="RAN4Observation"/>
      </w:pPr>
      <w:r w:rsidRPr="00BF46BF">
        <w:rPr>
          <w:lang w:val="en-US"/>
        </w:rPr>
        <w:t xml:space="preserve">The RF LO (RF Synthesizer) must be programmable to be able to select the WUS frequency band at any frequency within the operating band and to be able to cover multiple NR bands. The output level of the LO needs to be aligned with the RF Mixer input requirements. </w:t>
      </w:r>
    </w:p>
    <w:p w14:paraId="345C373A" w14:textId="77777777" w:rsidR="000B39C7" w:rsidRPr="00E55751" w:rsidRDefault="000B39C7" w:rsidP="000B39C7">
      <w:pPr>
        <w:pStyle w:val="RAN4Observation"/>
      </w:pPr>
      <w:r w:rsidRPr="00BF46BF">
        <w:rPr>
          <w:lang w:val="en-US"/>
        </w:rPr>
        <w:t>The clock accuracy requirements depend on waveform used, guard bands, the minimum required suppression of NR OFDM signal. Further, they are tied along with LP-WUS failure rate.</w:t>
      </w:r>
    </w:p>
    <w:p w14:paraId="74D2E0EA" w14:textId="77777777" w:rsidR="000B39C7" w:rsidRDefault="000B39C7" w:rsidP="000B39C7">
      <w:pPr>
        <w:pStyle w:val="RAN4proposal"/>
      </w:pPr>
      <w:r>
        <w:t xml:space="preserve">LP-WUS failure rate should be defined to determine the clock accuracy requirements for IF envelope detector receiver architecture. </w:t>
      </w:r>
    </w:p>
    <w:p w14:paraId="1BB9D93D" w14:textId="77777777" w:rsidR="00404BAB" w:rsidRDefault="000B39C7" w:rsidP="000B39C7">
      <w:pPr>
        <w:pStyle w:val="RAN4proposal"/>
      </w:pPr>
      <w:r>
        <w:t xml:space="preserve">PLL programming and settling time should be considered while defining the duty cycle of the LR for IF envelope detector architecture. </w:t>
      </w:r>
    </w:p>
    <w:p w14:paraId="5B729995" w14:textId="06418C8E" w:rsidR="000B39C7" w:rsidRDefault="000B39C7" w:rsidP="000B39C7">
      <w:pPr>
        <w:pStyle w:val="RAN4proposal"/>
      </w:pPr>
      <w:r>
        <w:t>At least following RF impairments for IF envelope detector architecture should be considered: image rejection, LO leakage, phase noise.</w:t>
      </w:r>
    </w:p>
    <w:p w14:paraId="007EF4D8" w14:textId="77777777" w:rsidR="00404BAB" w:rsidRDefault="00404BAB" w:rsidP="00404BAB"/>
    <w:p w14:paraId="64DE33C9" w14:textId="1CFF12BF" w:rsidR="00404BAB" w:rsidRDefault="00404BAB" w:rsidP="00404BAB">
      <w:r>
        <w:t>Following observations and proposals are made regarding the IF envelope detector architecture.</w:t>
      </w:r>
      <w:r w:rsidRPr="004E7ADB">
        <w:rPr>
          <w:noProof/>
        </w:rPr>
        <w:t xml:space="preserve"> </w:t>
      </w:r>
    </w:p>
    <w:p w14:paraId="72A804CA" w14:textId="77777777" w:rsidR="00404BAB" w:rsidRDefault="00404BAB" w:rsidP="00404BAB">
      <w:pPr>
        <w:pStyle w:val="RAN4Observation"/>
      </w:pPr>
      <w:r w:rsidRPr="3AA97474">
        <w:rPr>
          <w:lang w:val="en-US"/>
        </w:rPr>
        <w:t xml:space="preserve">DC offset cancellation loop to attenuate </w:t>
      </w:r>
      <w:r>
        <w:rPr>
          <w:lang w:val="en-US"/>
        </w:rPr>
        <w:t xml:space="preserve">the </w:t>
      </w:r>
      <w:r w:rsidRPr="3AA97474">
        <w:rPr>
          <w:lang w:val="en-US"/>
        </w:rPr>
        <w:t>DC signal though could cause information loss</w:t>
      </w:r>
      <w:r>
        <w:rPr>
          <w:lang w:val="en-US"/>
        </w:rPr>
        <w:t>.</w:t>
      </w:r>
      <w:r>
        <w:t xml:space="preserve"> </w:t>
      </w:r>
    </w:p>
    <w:p w14:paraId="32CCB876" w14:textId="77777777" w:rsidR="00404BAB" w:rsidRDefault="00404BAB" w:rsidP="00404BAB">
      <w:pPr>
        <w:pStyle w:val="RAN4Observation"/>
      </w:pPr>
      <w:r>
        <w:t xml:space="preserve">Like IF envelope detector architecture, here too, the location of LP-WUS signal within the carrier is variable. </w:t>
      </w:r>
    </w:p>
    <w:p w14:paraId="72CD631A" w14:textId="77777777" w:rsidR="00404BAB" w:rsidRDefault="00404BAB" w:rsidP="00404BAB">
      <w:pPr>
        <w:pStyle w:val="RAN4Observation"/>
      </w:pPr>
      <w:r>
        <w:t xml:space="preserve">This architecture will consume relatively less power than the IF envelope detector architecture. </w:t>
      </w:r>
    </w:p>
    <w:p w14:paraId="4C5FCD49" w14:textId="77777777" w:rsidR="00404BAB" w:rsidRDefault="00404BAB" w:rsidP="00404BAB">
      <w:pPr>
        <w:pStyle w:val="RAN4Observation"/>
      </w:pPr>
      <w:r>
        <w:t xml:space="preserve">A higher linearity mixer with image rejection is required. </w:t>
      </w:r>
    </w:p>
    <w:p w14:paraId="125358A4" w14:textId="77777777" w:rsidR="00404BAB" w:rsidRPr="00696C62" w:rsidRDefault="00404BAB" w:rsidP="00404BAB">
      <w:pPr>
        <w:pStyle w:val="RAN4Observation"/>
      </w:pPr>
      <w:r w:rsidRPr="00696C62">
        <w:rPr>
          <w:lang w:val="en-US"/>
        </w:rPr>
        <w:t xml:space="preserve">A PLL will be required to generate the LO signal. This will need additional power and will increase the power consumption of the LR. Further, its settling time can be of the order of few milli-seconds. </w:t>
      </w:r>
    </w:p>
    <w:p w14:paraId="227C4D5E" w14:textId="77777777" w:rsidR="00404BAB" w:rsidRPr="00696C62" w:rsidRDefault="00404BAB" w:rsidP="00404BAB">
      <w:pPr>
        <w:pStyle w:val="RAN4Observation"/>
      </w:pPr>
      <w:r w:rsidRPr="00696C62">
        <w:rPr>
          <w:lang w:val="en-US"/>
        </w:rPr>
        <w:t xml:space="preserve">The ADC needs to have high dynamic range to handle fading and other channel variations from time to time. A resolution of 4—8 bits would be preferred. The sample rate should be aligned with the bandwidth of the WUS signal bandwidth. </w:t>
      </w:r>
    </w:p>
    <w:p w14:paraId="15B0D50F" w14:textId="77777777" w:rsidR="00404BAB" w:rsidRPr="00BF46BF" w:rsidRDefault="00404BAB" w:rsidP="00404BAB">
      <w:pPr>
        <w:pStyle w:val="RAN4Observation"/>
      </w:pPr>
      <w:r w:rsidRPr="00BF46BF">
        <w:rPr>
          <w:lang w:val="en-US"/>
        </w:rPr>
        <w:t xml:space="preserve">The RF LO (RF Synthesizer) must be programmable to be able to select the WUS frequency band at any frequency within the operating band and to be able to cover multiple NR bands. The output level of the LO needs to be aligned with the RF Mixer input requirements. </w:t>
      </w:r>
    </w:p>
    <w:p w14:paraId="3BEA65FC" w14:textId="77777777" w:rsidR="00404BAB" w:rsidRPr="00E55751" w:rsidRDefault="00404BAB" w:rsidP="00404BAB">
      <w:pPr>
        <w:pStyle w:val="RAN4Observation"/>
      </w:pPr>
      <w:r w:rsidRPr="00BF46BF">
        <w:rPr>
          <w:lang w:val="en-US"/>
        </w:rPr>
        <w:t>The clock accuracy requirements depend on waveform used, guard bands, the minimum required suppression of NR OFDM signal. Further, they are tied along with LP-WUS failure rate.</w:t>
      </w:r>
    </w:p>
    <w:p w14:paraId="2A573D9B" w14:textId="77777777" w:rsidR="00404BAB" w:rsidRDefault="00404BAB" w:rsidP="00404BAB">
      <w:pPr>
        <w:pStyle w:val="RAN4Observation"/>
        <w:numPr>
          <w:ilvl w:val="0"/>
          <w:numId w:val="0"/>
        </w:numPr>
        <w:ind w:left="360"/>
      </w:pPr>
    </w:p>
    <w:p w14:paraId="6FE31A9A" w14:textId="77777777" w:rsidR="00404BAB" w:rsidRDefault="00404BAB" w:rsidP="00404BAB">
      <w:pPr>
        <w:pStyle w:val="RAN4proposal"/>
      </w:pPr>
      <w:r>
        <w:t xml:space="preserve">LP-WUS failure rate should be defined to determine the clock accuracy requirements for Zero IF receiver architecture. </w:t>
      </w:r>
    </w:p>
    <w:p w14:paraId="324F7C96" w14:textId="77777777" w:rsidR="00404BAB" w:rsidRDefault="00404BAB" w:rsidP="00404BAB">
      <w:pPr>
        <w:pStyle w:val="RAN4proposal"/>
        <w:spacing w:line="257" w:lineRule="auto"/>
      </w:pPr>
      <w:r>
        <w:t xml:space="preserve">PLL programming and settling time should be considered while defining the duty cycle of the LR for </w:t>
      </w:r>
      <w:r>
        <w:rPr>
          <w:noProof/>
        </w:rPr>
        <w:t>Z</w:t>
      </w:r>
      <w:r w:rsidRPr="1A687463">
        <w:rPr>
          <w:noProof/>
        </w:rPr>
        <w:t>ero</w:t>
      </w:r>
      <w:r>
        <w:rPr>
          <w:noProof/>
        </w:rPr>
        <w:t xml:space="preserve"> </w:t>
      </w:r>
      <w:r w:rsidRPr="1A687463">
        <w:rPr>
          <w:noProof/>
        </w:rPr>
        <w:t>IF receiver</w:t>
      </w:r>
      <w:r>
        <w:t xml:space="preserve"> architecture. </w:t>
      </w:r>
    </w:p>
    <w:p w14:paraId="6CCAC892" w14:textId="09C7334B" w:rsidR="00A37DEF" w:rsidRDefault="00404BAB" w:rsidP="00A37DEF">
      <w:pPr>
        <w:pStyle w:val="RAN4proposal"/>
        <w:spacing w:line="257" w:lineRule="auto"/>
      </w:pPr>
      <w:r>
        <w:t xml:space="preserve">At least following RF impairments for </w:t>
      </w:r>
      <w:r>
        <w:rPr>
          <w:noProof/>
        </w:rPr>
        <w:t>Z</w:t>
      </w:r>
      <w:r w:rsidRPr="1A687463">
        <w:rPr>
          <w:noProof/>
        </w:rPr>
        <w:t>ero</w:t>
      </w:r>
      <w:r>
        <w:rPr>
          <w:noProof/>
        </w:rPr>
        <w:t xml:space="preserve"> </w:t>
      </w:r>
      <w:r w:rsidRPr="1A687463">
        <w:rPr>
          <w:noProof/>
        </w:rPr>
        <w:t>IF receiver</w:t>
      </w:r>
      <w:r>
        <w:t xml:space="preserve"> architecture should be considered: blocker sensitivity, LO leakage, phase noise.</w:t>
      </w:r>
    </w:p>
    <w:p w14:paraId="4B9A051A" w14:textId="77777777" w:rsidR="00A37DEF" w:rsidRDefault="00A37DEF" w:rsidP="00A37DEF"/>
    <w:p w14:paraId="3B1FFB6E" w14:textId="088ACE86" w:rsidR="00A37DEF" w:rsidRDefault="002250EE" w:rsidP="00A37DEF">
      <w:r>
        <w:t>Finally, we propose t</w:t>
      </w:r>
      <w:r w:rsidR="005049FE">
        <w:t xml:space="preserve">o agree to send the reply LS as provided in the Appendix of this </w:t>
      </w:r>
      <w:proofErr w:type="spellStart"/>
      <w:r w:rsidR="005049FE">
        <w:t>tdoc</w:t>
      </w:r>
      <w:proofErr w:type="spellEnd"/>
      <w:r w:rsidR="005049FE">
        <w:t xml:space="preserve"> to RAN1</w:t>
      </w:r>
      <w:r w:rsidR="00F131EB">
        <w:t>, w</w:t>
      </w:r>
      <w:r w:rsidR="00E36EB7">
        <w:t xml:space="preserve">hich includes </w:t>
      </w:r>
      <w:r w:rsidR="00F131EB">
        <w:t>the common proposal</w:t>
      </w:r>
      <w:r w:rsidR="00E36EB7">
        <w:t>s for all the architectures</w:t>
      </w:r>
      <w:r w:rsidR="005049FE">
        <w:t>.</w:t>
      </w:r>
    </w:p>
    <w:p w14:paraId="4FDCA3C0" w14:textId="0D59201D" w:rsidR="00456C45" w:rsidRPr="00A37DEF" w:rsidRDefault="00456C45" w:rsidP="00D94D89">
      <w:pPr>
        <w:pStyle w:val="RAN4proposal"/>
        <w:spacing w:line="257" w:lineRule="auto"/>
      </w:pPr>
      <w:r>
        <w:t xml:space="preserve">Agree to </w:t>
      </w:r>
      <w:r w:rsidR="00D94D89" w:rsidRPr="001D5F51">
        <w:rPr>
          <w:bCs/>
          <w:lang w:eastAsia="zh-CN"/>
        </w:rPr>
        <w:t xml:space="preserve">send the reply LS provided in Appendix of this </w:t>
      </w:r>
      <w:proofErr w:type="spellStart"/>
      <w:r w:rsidR="00E77ED2">
        <w:rPr>
          <w:bCs/>
          <w:lang w:eastAsia="zh-CN"/>
        </w:rPr>
        <w:t>t</w:t>
      </w:r>
      <w:r w:rsidR="00D94D89" w:rsidRPr="001D5F51">
        <w:rPr>
          <w:bCs/>
          <w:lang w:eastAsia="zh-CN"/>
        </w:rPr>
        <w:t>doc</w:t>
      </w:r>
      <w:proofErr w:type="spellEnd"/>
      <w:r w:rsidR="00D94D89" w:rsidRPr="001D5F51">
        <w:rPr>
          <w:bCs/>
          <w:lang w:eastAsia="zh-CN"/>
        </w:rPr>
        <w:t xml:space="preserve"> to RAN</w:t>
      </w:r>
      <w:r w:rsidR="00D94D89">
        <w:rPr>
          <w:b w:val="0"/>
          <w:bCs/>
          <w:lang w:eastAsia="zh-CN"/>
        </w:rPr>
        <w:t>1.</w:t>
      </w:r>
    </w:p>
    <w:p w14:paraId="6FE21AF1" w14:textId="6BC3D9E3" w:rsidR="003B659E" w:rsidRPr="0060543D" w:rsidRDefault="003B659E" w:rsidP="00960EFE">
      <w:pPr>
        <w:pStyle w:val="RAN4H1"/>
        <w:numPr>
          <w:ilvl w:val="0"/>
          <w:numId w:val="0"/>
        </w:numPr>
      </w:pPr>
      <w:bookmarkStart w:id="11" w:name="_Toc116995849"/>
      <w:r w:rsidRPr="00EF698B">
        <w:t>References</w:t>
      </w:r>
      <w:bookmarkEnd w:id="11"/>
    </w:p>
    <w:p w14:paraId="5CB9093D" w14:textId="77777777" w:rsidR="00EB00A1" w:rsidRPr="00F221E2" w:rsidRDefault="00EB00A1" w:rsidP="00EB00A1">
      <w:pPr>
        <w:pStyle w:val="ListParagraph"/>
        <w:numPr>
          <w:ilvl w:val="0"/>
          <w:numId w:val="21"/>
        </w:numPr>
        <w:ind w:right="-22"/>
      </w:pPr>
      <w:bookmarkStart w:id="12" w:name="_Ref114500673"/>
      <w:bookmarkEnd w:id="12"/>
      <w:r w:rsidRPr="00F221E2">
        <w:rPr>
          <w:rFonts w:cs="Times New Roman"/>
          <w:lang w:eastAsia="ja-JP"/>
        </w:rPr>
        <w:t>RP-222644</w:t>
      </w:r>
      <w:r w:rsidRPr="00F221E2">
        <w:t>,</w:t>
      </w:r>
      <w:r w:rsidRPr="00F221E2">
        <w:rPr>
          <w:rFonts w:cs="Times New Roman"/>
          <w:lang w:eastAsia="ja-JP"/>
        </w:rPr>
        <w:t xml:space="preserve"> Revised SID: “</w:t>
      </w:r>
      <w:r w:rsidRPr="00F221E2">
        <w:rPr>
          <w:rFonts w:cs="Times New Roman"/>
          <w:i/>
          <w:iCs/>
          <w:lang w:eastAsia="ja-JP"/>
        </w:rPr>
        <w:t>Study on low-power Wake-up Signal and Receiver for NR</w:t>
      </w:r>
      <w:r w:rsidRPr="00F221E2">
        <w:rPr>
          <w:rFonts w:cs="Times New Roman"/>
          <w:lang w:eastAsia="ja-JP"/>
        </w:rPr>
        <w:t>”, RAN#97,</w:t>
      </w:r>
      <w:r w:rsidRPr="00F221E2">
        <w:t xml:space="preserve"> VIVO. </w:t>
      </w:r>
    </w:p>
    <w:p w14:paraId="41A45369" w14:textId="77777777" w:rsidR="00EB00A1" w:rsidRDefault="00EB00A1" w:rsidP="00EB00A1">
      <w:pPr>
        <w:pStyle w:val="ListParagraph"/>
        <w:numPr>
          <w:ilvl w:val="0"/>
          <w:numId w:val="21"/>
        </w:numPr>
        <w:ind w:right="-22"/>
      </w:pPr>
      <w:bookmarkStart w:id="13" w:name="_Ref127176098"/>
      <w:r w:rsidRPr="00F221E2">
        <w:t>R1-</w:t>
      </w:r>
      <w:r w:rsidRPr="00F221E2">
        <w:rPr>
          <w:rFonts w:eastAsia="MS Mincho" w:cs="Times New Roman"/>
        </w:rPr>
        <w:t>2212999</w:t>
      </w:r>
      <w:r w:rsidRPr="00F221E2">
        <w:rPr>
          <w:rFonts w:cs="Times New Roman"/>
          <w:lang w:eastAsia="ja-JP"/>
        </w:rPr>
        <w:t xml:space="preserve">, </w:t>
      </w:r>
      <w:r w:rsidRPr="00F221E2">
        <w:rPr>
          <w:rFonts w:cs="Times New Roman"/>
          <w:i/>
          <w:lang w:eastAsia="ja-JP"/>
        </w:rPr>
        <w:t>“</w:t>
      </w:r>
      <w:r w:rsidRPr="00F221E2">
        <w:rPr>
          <w:rFonts w:cs="Times New Roman"/>
          <w:i/>
          <w:iCs/>
        </w:rPr>
        <w:t>LS to RAN4 on low-power wake-up receiver architectures</w:t>
      </w:r>
      <w:r w:rsidRPr="00F221E2">
        <w:rPr>
          <w:rFonts w:cs="Times New Roman"/>
          <w:i/>
          <w:lang w:eastAsia="ja-JP"/>
        </w:rPr>
        <w:t>”</w:t>
      </w:r>
      <w:r w:rsidRPr="00F221E2">
        <w:rPr>
          <w:rFonts w:cs="Times New Roman"/>
          <w:lang w:eastAsia="ja-JP"/>
        </w:rPr>
        <w:t>, RAN1</w:t>
      </w:r>
      <w:r w:rsidRPr="00F221E2">
        <w:t xml:space="preserve"> #111, Toulouse, France, November 14 – November 18, 2022.</w:t>
      </w:r>
      <w:bookmarkEnd w:id="13"/>
      <w:r w:rsidRPr="00F221E2">
        <w:t xml:space="preserve"> </w:t>
      </w:r>
    </w:p>
    <w:p w14:paraId="5820AC59" w14:textId="77777777" w:rsidR="00EB00A1" w:rsidRDefault="00EB00A1" w:rsidP="00EB00A1">
      <w:pPr>
        <w:pStyle w:val="ListParagraph"/>
        <w:numPr>
          <w:ilvl w:val="0"/>
          <w:numId w:val="21"/>
        </w:numPr>
        <w:ind w:right="-22"/>
      </w:pPr>
      <w:bookmarkStart w:id="14" w:name="_Ref127222373"/>
      <w:r>
        <w:t>TS 38.101-1, “</w:t>
      </w:r>
      <w:r w:rsidRPr="00F95379">
        <w:rPr>
          <w:i/>
          <w:iCs/>
        </w:rPr>
        <w:t>User Equipment (UE) radio transmission and reception, Part 1: Range 1 Standalone</w:t>
      </w:r>
      <w:r>
        <w:t>”, v18.0.0.</w:t>
      </w:r>
      <w:bookmarkEnd w:id="14"/>
    </w:p>
    <w:p w14:paraId="7880BDED" w14:textId="77777777" w:rsidR="00EB00A1" w:rsidRPr="00F221E2" w:rsidRDefault="00EB00A1" w:rsidP="00EB00A1">
      <w:pPr>
        <w:pStyle w:val="ListParagraph"/>
        <w:numPr>
          <w:ilvl w:val="0"/>
          <w:numId w:val="21"/>
        </w:numPr>
        <w:ind w:right="-22"/>
      </w:pPr>
      <w:bookmarkStart w:id="15" w:name="_Ref127222377"/>
      <w:r>
        <w:t>TS 38.101-2, “</w:t>
      </w:r>
      <w:r w:rsidRPr="00F95379">
        <w:rPr>
          <w:i/>
          <w:iCs/>
        </w:rPr>
        <w:t>User Equipment (UE) radio transmission and reception, Part 2: Range 2 Standalone</w:t>
      </w:r>
      <w:r>
        <w:t>”, v18.0.0.</w:t>
      </w:r>
      <w:bookmarkEnd w:id="15"/>
    </w:p>
    <w:p w14:paraId="6EDFF546" w14:textId="0147FDD4" w:rsidR="000040DC" w:rsidRPr="00432B89" w:rsidRDefault="00EB00A1" w:rsidP="000040DC">
      <w:pPr>
        <w:pStyle w:val="ListParagraph"/>
        <w:numPr>
          <w:ilvl w:val="0"/>
          <w:numId w:val="21"/>
        </w:numPr>
        <w:ind w:right="-22"/>
      </w:pPr>
      <w:bookmarkStart w:id="16" w:name="_Ref127458496"/>
      <w:r w:rsidRPr="00432B89">
        <w:t>R4-</w:t>
      </w:r>
      <w:r w:rsidR="00E82F43" w:rsidRPr="00432B89">
        <w:t xml:space="preserve">2300499, “Evaluation of Low power wake-up receiver architectures”, </w:t>
      </w:r>
      <w:r w:rsidR="00E82F43" w:rsidRPr="00432B89">
        <w:rPr>
          <w:rFonts w:cs="Times New Roman"/>
          <w:lang w:eastAsia="ja-JP"/>
        </w:rPr>
        <w:t>RAN4</w:t>
      </w:r>
      <w:r w:rsidR="00E82F43" w:rsidRPr="00432B89">
        <w:t xml:space="preserve"> #106, </w:t>
      </w:r>
      <w:r w:rsidR="006D2813" w:rsidRPr="00432B89">
        <w:t>Athens</w:t>
      </w:r>
      <w:r w:rsidR="00E82F43" w:rsidRPr="00432B89">
        <w:t xml:space="preserve">, </w:t>
      </w:r>
      <w:r w:rsidR="006D2813" w:rsidRPr="00432B89">
        <w:t>Greece</w:t>
      </w:r>
      <w:r w:rsidR="00E82F43" w:rsidRPr="00432B89">
        <w:t xml:space="preserve">, </w:t>
      </w:r>
      <w:r w:rsidR="006D2813" w:rsidRPr="00432B89">
        <w:t>February</w:t>
      </w:r>
      <w:r w:rsidR="00E82F43" w:rsidRPr="00432B89">
        <w:t xml:space="preserve"> </w:t>
      </w:r>
      <w:r w:rsidR="006D2813" w:rsidRPr="00432B89">
        <w:t>27</w:t>
      </w:r>
      <w:r w:rsidR="00E82F43" w:rsidRPr="00432B89">
        <w:t xml:space="preserve"> – </w:t>
      </w:r>
      <w:r w:rsidR="006D2813" w:rsidRPr="00432B89">
        <w:t>March</w:t>
      </w:r>
      <w:r w:rsidR="00E82F43" w:rsidRPr="00432B89">
        <w:t xml:space="preserve"> </w:t>
      </w:r>
      <w:r w:rsidR="006D2813" w:rsidRPr="00432B89">
        <w:t>3</w:t>
      </w:r>
      <w:r w:rsidR="00E82F43" w:rsidRPr="00432B89">
        <w:t>, 202</w:t>
      </w:r>
      <w:r w:rsidR="006D2813" w:rsidRPr="00432B89">
        <w:t>3</w:t>
      </w:r>
      <w:r w:rsidR="00E82F43" w:rsidRPr="00432B89">
        <w:t>.</w:t>
      </w:r>
      <w:bookmarkEnd w:id="16"/>
    </w:p>
    <w:p w14:paraId="20D16CE0" w14:textId="77777777" w:rsidR="000040DC" w:rsidRDefault="000040DC" w:rsidP="000040DC">
      <w:pPr>
        <w:ind w:right="-22"/>
        <w:rPr>
          <w:highlight w:val="yellow"/>
        </w:rPr>
      </w:pPr>
    </w:p>
    <w:p w14:paraId="35380780" w14:textId="158C6A20" w:rsidR="005D68CF" w:rsidRDefault="005D68CF">
      <w:pPr>
        <w:rPr>
          <w:lang w:val="en-GB"/>
        </w:rPr>
      </w:pPr>
      <w:r>
        <w:rPr>
          <w:lang w:val="en-GB"/>
        </w:rPr>
        <w:br w:type="page"/>
      </w:r>
    </w:p>
    <w:p w14:paraId="33D59EFB" w14:textId="73E47F2B" w:rsidR="005D68CF" w:rsidRPr="0039175F" w:rsidRDefault="005D68CF" w:rsidP="0039175F">
      <w:pPr>
        <w:pStyle w:val="Heading1"/>
        <w:keepLines w:val="0"/>
        <w:spacing w:before="0" w:after="120" w:line="240" w:lineRule="auto"/>
        <w:ind w:left="431" w:right="284" w:hanging="431"/>
        <w:rPr>
          <w:rFonts w:ascii="Arial" w:eastAsia="Malgun Gothic" w:hAnsi="Arial" w:cs="Times New Roman"/>
          <w:b/>
          <w:color w:val="auto"/>
          <w:sz w:val="28"/>
          <w:szCs w:val="22"/>
          <w:lang w:val="en-GB"/>
        </w:rPr>
      </w:pPr>
      <w:r w:rsidRPr="0039175F">
        <w:rPr>
          <w:rFonts w:ascii="Arial" w:eastAsia="Malgun Gothic" w:hAnsi="Arial" w:cs="Times New Roman"/>
          <w:b/>
          <w:color w:val="auto"/>
          <w:sz w:val="28"/>
          <w:szCs w:val="22"/>
          <w:lang w:val="en-GB"/>
        </w:rPr>
        <w:lastRenderedPageBreak/>
        <w:t xml:space="preserve">Appendix: Reply LS on </w:t>
      </w:r>
      <w:r w:rsidR="00B84006" w:rsidRPr="0039175F">
        <w:rPr>
          <w:rFonts w:ascii="Arial" w:eastAsia="Malgun Gothic" w:hAnsi="Arial" w:cs="Times New Roman"/>
          <w:b/>
          <w:color w:val="auto"/>
          <w:sz w:val="28"/>
          <w:szCs w:val="22"/>
          <w:lang w:val="en-GB"/>
        </w:rPr>
        <w:t>low-power wake-up receiver architectures</w:t>
      </w:r>
    </w:p>
    <w:p w14:paraId="2540DD79" w14:textId="77777777" w:rsidR="005D68CF" w:rsidRDefault="005D68CF" w:rsidP="005D68CF">
      <w:pPr>
        <w:spacing w:after="60"/>
        <w:ind w:left="1985" w:hanging="1985"/>
        <w:rPr>
          <w:rFonts w:ascii="Arial" w:eastAsia="SimSun" w:hAnsi="Arial" w:cs="Arial"/>
          <w:b/>
        </w:rPr>
      </w:pPr>
    </w:p>
    <w:p w14:paraId="447D4013" w14:textId="2D0C6648"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Pr="00042AAB">
        <w:rPr>
          <w:rFonts w:ascii="Arial" w:eastAsia="SimSun" w:hAnsi="Arial" w:cs="Arial"/>
          <w:bCs/>
        </w:rPr>
        <w:t>[Draft] Reply LS</w:t>
      </w:r>
      <w:r w:rsidRPr="00346CA9">
        <w:rPr>
          <w:rFonts w:ascii="Arial" w:eastAsia="SimSun" w:hAnsi="Arial" w:cs="Arial"/>
          <w:bCs/>
        </w:rPr>
        <w:t xml:space="preserve"> on </w:t>
      </w:r>
      <w:r w:rsidR="003B55A3" w:rsidRPr="003B55A3">
        <w:rPr>
          <w:rFonts w:ascii="Arial" w:eastAsia="SimSun" w:hAnsi="Arial" w:cs="Arial"/>
          <w:bCs/>
        </w:rPr>
        <w:t>low-power wake-up receiver architectures</w:t>
      </w:r>
    </w:p>
    <w:p w14:paraId="140FFFEF" w14:textId="67F70480"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Pr="00042AAB">
        <w:rPr>
          <w:rFonts w:ascii="Arial" w:eastAsia="SimSun" w:hAnsi="Arial" w:cs="Arial"/>
          <w:bCs/>
        </w:rPr>
        <w:t>R4-2</w:t>
      </w:r>
      <w:r w:rsidR="00C477F4">
        <w:rPr>
          <w:rFonts w:ascii="Arial" w:eastAsia="SimSun" w:hAnsi="Arial" w:cs="Arial"/>
          <w:bCs/>
        </w:rPr>
        <w:t>212999</w:t>
      </w:r>
    </w:p>
    <w:p w14:paraId="44DA1DEF" w14:textId="6B7D281B"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sidR="00FF3665">
        <w:rPr>
          <w:rFonts w:ascii="Arial" w:eastAsia="SimSun" w:hAnsi="Arial" w:cs="Arial"/>
          <w:bCs/>
        </w:rPr>
        <w:t>8</w:t>
      </w:r>
    </w:p>
    <w:p w14:paraId="7EBB36CF" w14:textId="1B74180D"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Work Item:</w:t>
      </w:r>
      <w:r w:rsidRPr="00346CA9">
        <w:rPr>
          <w:rFonts w:ascii="Arial" w:eastAsia="SimSun" w:hAnsi="Arial" w:cs="Arial"/>
          <w:bCs/>
        </w:rPr>
        <w:tab/>
      </w:r>
      <w:r w:rsidR="006F1E3F">
        <w:rPr>
          <w:rFonts w:ascii="Arial" w:eastAsia="SimSun" w:hAnsi="Arial" w:cs="Arial"/>
          <w:bCs/>
        </w:rPr>
        <w:t>FS_NR_LPWUS</w:t>
      </w:r>
    </w:p>
    <w:p w14:paraId="6F328CFF" w14:textId="77777777" w:rsidR="005D68CF" w:rsidRPr="00346CA9" w:rsidRDefault="005D68CF" w:rsidP="005D68CF">
      <w:pPr>
        <w:spacing w:after="60"/>
        <w:ind w:left="1985" w:hanging="1985"/>
        <w:rPr>
          <w:rFonts w:ascii="Arial" w:eastAsia="SimSun" w:hAnsi="Arial" w:cs="Arial"/>
          <w:bCs/>
        </w:rPr>
      </w:pPr>
    </w:p>
    <w:p w14:paraId="0157FEC3" w14:textId="77777777" w:rsidR="005D68CF" w:rsidRPr="00346CA9" w:rsidRDefault="005D68CF" w:rsidP="005D68CF">
      <w:pPr>
        <w:spacing w:after="60"/>
        <w:ind w:left="1985" w:hanging="1985"/>
        <w:rPr>
          <w:rFonts w:ascii="Arial" w:eastAsia="SimSun" w:hAnsi="Arial" w:cs="Arial"/>
          <w:b/>
        </w:rPr>
      </w:pPr>
    </w:p>
    <w:p w14:paraId="27D53683" w14:textId="2B1CB73F"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t>RAN WG</w:t>
      </w:r>
      <w:r w:rsidR="00AA1229">
        <w:rPr>
          <w:rFonts w:ascii="Arial" w:eastAsia="SimSun" w:hAnsi="Arial" w:cs="Arial"/>
          <w:bCs/>
        </w:rPr>
        <w:t>4</w:t>
      </w:r>
    </w:p>
    <w:p w14:paraId="399917DB" w14:textId="07AEC13C"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sidR="00AA1229">
        <w:rPr>
          <w:rFonts w:ascii="Arial" w:eastAsia="SimSun" w:hAnsi="Arial" w:cs="Arial"/>
          <w:bCs/>
        </w:rPr>
        <w:t>1</w:t>
      </w:r>
    </w:p>
    <w:p w14:paraId="413510DA" w14:textId="77777777"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t>N/A</w:t>
      </w:r>
    </w:p>
    <w:p w14:paraId="2BD446B9" w14:textId="77777777" w:rsidR="005D68CF" w:rsidRPr="00346CA9" w:rsidRDefault="005D68CF" w:rsidP="005D68CF">
      <w:pPr>
        <w:spacing w:after="60"/>
        <w:ind w:left="1985" w:hanging="1985"/>
        <w:rPr>
          <w:rFonts w:ascii="Arial" w:eastAsia="SimSun" w:hAnsi="Arial" w:cs="Arial"/>
          <w:bCs/>
        </w:rPr>
      </w:pPr>
    </w:p>
    <w:p w14:paraId="09AA04A5" w14:textId="77777777" w:rsidR="005D68CF" w:rsidRPr="00346CA9" w:rsidRDefault="005D68CF" w:rsidP="005D68CF">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5A80F4D3" w14:textId="7A11107B" w:rsidR="005D68CF" w:rsidRPr="00346CA9" w:rsidRDefault="005D68CF" w:rsidP="005D68CF">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sidR="00C477F4">
        <w:rPr>
          <w:rFonts w:ascii="Arial" w:eastAsia="SimSun" w:hAnsi="Arial" w:cs="Arial"/>
          <w:bCs/>
        </w:rPr>
        <w:t>Alok Sethi</w:t>
      </w:r>
    </w:p>
    <w:p w14:paraId="203D160D" w14:textId="11D8CC70" w:rsidR="005D68CF" w:rsidRPr="00F17517" w:rsidRDefault="005D68CF" w:rsidP="005D68CF">
      <w:pPr>
        <w:keepNext/>
        <w:tabs>
          <w:tab w:val="left" w:pos="2268"/>
          <w:tab w:val="left" w:pos="2694"/>
        </w:tabs>
        <w:ind w:left="567"/>
        <w:outlineLvl w:val="3"/>
        <w:rPr>
          <w:rFonts w:ascii="Arial" w:eastAsia="SimSun" w:hAnsi="Arial" w:cs="Arial"/>
          <w:bCs/>
        </w:rPr>
      </w:pPr>
      <w:r w:rsidRPr="00346CA9">
        <w:rPr>
          <w:rFonts w:ascii="Arial" w:eastAsia="SimSun" w:hAnsi="Arial" w:cs="Arial"/>
          <w:b/>
        </w:rPr>
        <w:t>E-mail Address:</w:t>
      </w:r>
      <w:r>
        <w:rPr>
          <w:rFonts w:ascii="Arial" w:eastAsia="SimSun" w:hAnsi="Arial" w:cs="Arial"/>
          <w:b/>
        </w:rPr>
        <w:tab/>
      </w:r>
      <w:proofErr w:type="spellStart"/>
      <w:r w:rsidR="00C477F4">
        <w:rPr>
          <w:rFonts w:ascii="Arial" w:eastAsia="SimSun" w:hAnsi="Arial" w:cs="Arial"/>
          <w:bCs/>
        </w:rPr>
        <w:t>alok.sethi</w:t>
      </w:r>
      <w:proofErr w:type="spellEnd"/>
      <w:r>
        <w:rPr>
          <w:rFonts w:ascii="Arial" w:eastAsia="SimSun" w:hAnsi="Arial" w:cs="Arial"/>
          <w:bCs/>
        </w:rPr>
        <w:t xml:space="preserve"> (at) </w:t>
      </w:r>
      <w:r w:rsidR="00C477F4">
        <w:rPr>
          <w:rFonts w:ascii="Arial" w:eastAsia="SimSun" w:hAnsi="Arial" w:cs="Arial"/>
          <w:bCs/>
        </w:rPr>
        <w:t>nokia</w:t>
      </w:r>
      <w:r w:rsidRPr="00BA7D48">
        <w:rPr>
          <w:rFonts w:ascii="Arial" w:eastAsia="SimSun" w:hAnsi="Arial" w:cs="Arial"/>
          <w:bCs/>
        </w:rPr>
        <w:t>.com</w:t>
      </w:r>
    </w:p>
    <w:p w14:paraId="6283AA91" w14:textId="77777777" w:rsidR="005D68CF" w:rsidRPr="00042AAB" w:rsidRDefault="005D68CF" w:rsidP="005D68CF">
      <w:pPr>
        <w:spacing w:after="60"/>
        <w:ind w:left="1985" w:hanging="1985"/>
        <w:rPr>
          <w:rFonts w:ascii="Arial" w:eastAsia="SimSun" w:hAnsi="Arial" w:cs="Arial"/>
          <w:b/>
        </w:rPr>
      </w:pPr>
    </w:p>
    <w:p w14:paraId="70335F34" w14:textId="77777777" w:rsidR="005D68CF" w:rsidRPr="00346CA9" w:rsidRDefault="005D68CF" w:rsidP="005D68CF">
      <w:pPr>
        <w:spacing w:after="60"/>
        <w:ind w:left="1985" w:hanging="1985"/>
        <w:rPr>
          <w:rFonts w:ascii="Arial" w:eastAsia="SimSun" w:hAnsi="Arial" w:cs="Arial"/>
          <w:b/>
        </w:rPr>
      </w:pPr>
      <w:r w:rsidRPr="00346CA9">
        <w:rPr>
          <w:rFonts w:ascii="Arial" w:eastAsia="SimSun" w:hAnsi="Arial" w:cs="Arial"/>
          <w:b/>
        </w:rPr>
        <w:t>Send any reply LS to:</w:t>
      </w:r>
      <w:r w:rsidRPr="00346CA9">
        <w:rPr>
          <w:rFonts w:ascii="Arial" w:eastAsia="SimSun" w:hAnsi="Arial" w:cs="Arial"/>
          <w:b/>
        </w:rPr>
        <w:tab/>
        <w:t xml:space="preserve">3GPP Liaisons Coordinator, </w:t>
      </w:r>
      <w:hyperlink r:id="rId10" w:history="1">
        <w:r w:rsidRPr="00346CA9">
          <w:rPr>
            <w:rStyle w:val="Hyperlink"/>
            <w:rFonts w:cs="Arial"/>
            <w:b/>
          </w:rPr>
          <w:t>3GPPLiaison@etsi.org</w:t>
        </w:r>
      </w:hyperlink>
    </w:p>
    <w:p w14:paraId="7DD8489F" w14:textId="77777777" w:rsidR="005D68CF" w:rsidRPr="00346CA9" w:rsidRDefault="005D68CF" w:rsidP="005D68CF">
      <w:pPr>
        <w:spacing w:after="60"/>
        <w:ind w:left="1985" w:hanging="1985"/>
        <w:rPr>
          <w:rFonts w:ascii="Arial" w:eastAsia="SimSun" w:hAnsi="Arial" w:cs="Arial"/>
          <w:b/>
        </w:rPr>
      </w:pPr>
    </w:p>
    <w:p w14:paraId="6D66E9FB" w14:textId="77777777" w:rsidR="005D68CF" w:rsidRPr="00346CA9" w:rsidRDefault="005D68CF" w:rsidP="005D68CF">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202B2385" w14:textId="77777777" w:rsidR="005D68CF" w:rsidRPr="00346CA9" w:rsidRDefault="005D68CF" w:rsidP="005D68CF">
      <w:pPr>
        <w:pBdr>
          <w:bottom w:val="single" w:sz="4" w:space="1" w:color="auto"/>
        </w:pBdr>
        <w:rPr>
          <w:rFonts w:ascii="Arial" w:eastAsia="SimSun" w:hAnsi="Arial" w:cs="Arial"/>
        </w:rPr>
      </w:pPr>
    </w:p>
    <w:p w14:paraId="31FE56FF" w14:textId="77777777" w:rsidR="005D68CF" w:rsidRPr="00346CA9" w:rsidRDefault="005D68CF" w:rsidP="005D68CF">
      <w:pPr>
        <w:rPr>
          <w:rFonts w:ascii="Arial" w:eastAsia="SimSun" w:hAnsi="Arial" w:cs="Arial"/>
        </w:rPr>
      </w:pPr>
    </w:p>
    <w:p w14:paraId="055C3887" w14:textId="77777777" w:rsidR="005D68CF" w:rsidRPr="00346CA9" w:rsidRDefault="005D68CF" w:rsidP="005D68CF">
      <w:pPr>
        <w:spacing w:after="120"/>
        <w:rPr>
          <w:rFonts w:ascii="Arial" w:eastAsia="SimSun" w:hAnsi="Arial" w:cs="Arial"/>
          <w:b/>
        </w:rPr>
      </w:pPr>
      <w:r w:rsidRPr="00346CA9">
        <w:rPr>
          <w:rFonts w:ascii="Arial" w:eastAsia="SimSun" w:hAnsi="Arial" w:cs="Arial"/>
          <w:b/>
        </w:rPr>
        <w:t>1. Overall Description:</w:t>
      </w:r>
    </w:p>
    <w:p w14:paraId="3DF135E3" w14:textId="33B2D95F" w:rsidR="005D68CF" w:rsidRDefault="005D68CF" w:rsidP="005D68CF">
      <w:pPr>
        <w:jc w:val="both"/>
        <w:rPr>
          <w:rFonts w:ascii="Arial" w:eastAsia="SimSun" w:hAnsi="Arial" w:cs="Arial"/>
        </w:rPr>
      </w:pPr>
      <w:r>
        <w:rPr>
          <w:rFonts w:ascii="Arial" w:eastAsia="SimSun" w:hAnsi="Arial" w:cs="Arial"/>
        </w:rPr>
        <w:t xml:space="preserve">RAN4 has discussed the </w:t>
      </w:r>
      <w:r w:rsidR="00D24A6A">
        <w:rPr>
          <w:rFonts w:ascii="Arial" w:eastAsia="SimSun" w:hAnsi="Arial" w:cs="Arial"/>
        </w:rPr>
        <w:t xml:space="preserve">LP WUR </w:t>
      </w:r>
      <w:r w:rsidR="00D84237">
        <w:rPr>
          <w:rFonts w:ascii="Arial" w:eastAsia="SimSun" w:hAnsi="Arial" w:cs="Arial"/>
        </w:rPr>
        <w:t xml:space="preserve">architectures suggested by </w:t>
      </w:r>
      <w:r>
        <w:rPr>
          <w:rFonts w:ascii="Arial" w:eastAsia="SimSun" w:hAnsi="Arial" w:cs="Arial"/>
        </w:rPr>
        <w:t>RAN</w:t>
      </w:r>
      <w:r w:rsidR="00C477F4">
        <w:rPr>
          <w:rFonts w:ascii="Arial" w:eastAsia="SimSun" w:hAnsi="Arial" w:cs="Arial"/>
        </w:rPr>
        <w:t>1</w:t>
      </w:r>
      <w:r>
        <w:rPr>
          <w:rFonts w:ascii="Arial" w:eastAsia="SimSun" w:hAnsi="Arial" w:cs="Arial"/>
        </w:rPr>
        <w:t xml:space="preserve"> and would like to provide the following response to RAN</w:t>
      </w:r>
      <w:r w:rsidR="00C477F4">
        <w:rPr>
          <w:rFonts w:ascii="Arial" w:eastAsia="SimSun" w:hAnsi="Arial" w:cs="Arial"/>
        </w:rPr>
        <w:t>1</w:t>
      </w:r>
      <w:r>
        <w:rPr>
          <w:rFonts w:ascii="Arial" w:eastAsia="SimSun" w:hAnsi="Arial" w:cs="Arial"/>
        </w:rPr>
        <w:t>.</w:t>
      </w:r>
    </w:p>
    <w:p w14:paraId="1E5F4983" w14:textId="77777777" w:rsidR="008A5DEB" w:rsidRDefault="005D68CF" w:rsidP="00332665">
      <w:pPr>
        <w:spacing w:beforeLines="50" w:before="120" w:afterLines="50" w:after="120"/>
        <w:rPr>
          <w:rFonts w:ascii="Arial" w:eastAsia="SimSun" w:hAnsi="Arial" w:cs="Arial"/>
        </w:rPr>
      </w:pPr>
      <w:r>
        <w:rPr>
          <w:rFonts w:ascii="Arial" w:eastAsia="SimSun" w:hAnsi="Arial" w:cs="Arial"/>
        </w:rPr>
        <w:t xml:space="preserve">RAN4 response: RAN4 </w:t>
      </w:r>
      <w:r w:rsidR="00332665">
        <w:rPr>
          <w:rFonts w:ascii="Arial" w:eastAsia="SimSun" w:hAnsi="Arial" w:cs="Arial"/>
        </w:rPr>
        <w:t>proposes that r</w:t>
      </w:r>
      <w:r w:rsidR="00332665" w:rsidRPr="00332665">
        <w:rPr>
          <w:rFonts w:ascii="Arial" w:eastAsia="SimSun" w:hAnsi="Arial" w:cs="Arial"/>
        </w:rPr>
        <w:t xml:space="preserve">eceiver specifications such as ACS, guard bands etc., defined in TS38.101-1 and TS38.101-2 shall be used as baseline for LP-WUS study. </w:t>
      </w:r>
      <w:r w:rsidR="008A5DEB">
        <w:rPr>
          <w:rFonts w:ascii="Arial" w:eastAsia="SimSun" w:hAnsi="Arial" w:cs="Arial"/>
        </w:rPr>
        <w:t>Further, t</w:t>
      </w:r>
      <w:r w:rsidR="00332665" w:rsidRPr="00332665">
        <w:rPr>
          <w:rFonts w:ascii="Arial" w:eastAsia="SimSun" w:hAnsi="Arial" w:cs="Arial"/>
        </w:rPr>
        <w:t xml:space="preserve">here shall be no impact of LP-WUS on the existing </w:t>
      </w:r>
      <w:proofErr w:type="spellStart"/>
      <w:r w:rsidR="00332665" w:rsidRPr="00332665">
        <w:rPr>
          <w:rFonts w:ascii="Arial" w:eastAsia="SimSun" w:hAnsi="Arial" w:cs="Arial"/>
        </w:rPr>
        <w:t>gNB</w:t>
      </w:r>
      <w:proofErr w:type="spellEnd"/>
      <w:r w:rsidR="00332665" w:rsidRPr="00332665">
        <w:rPr>
          <w:rFonts w:ascii="Arial" w:eastAsia="SimSun" w:hAnsi="Arial" w:cs="Arial"/>
        </w:rPr>
        <w:t xml:space="preserve"> emissions and compliance requirements</w:t>
      </w:r>
      <w:r w:rsidR="008A5DEB">
        <w:rPr>
          <w:rFonts w:ascii="Arial" w:eastAsia="SimSun" w:hAnsi="Arial" w:cs="Arial"/>
        </w:rPr>
        <w:t xml:space="preserve">. </w:t>
      </w:r>
    </w:p>
    <w:p w14:paraId="24C958F2" w14:textId="110D0AD1" w:rsidR="005D68CF" w:rsidRPr="00346CA9" w:rsidRDefault="006B23CF" w:rsidP="005D68CF">
      <w:pPr>
        <w:spacing w:beforeLines="50" w:before="120" w:afterLines="50" w:after="120"/>
        <w:rPr>
          <w:rFonts w:ascii="Arial" w:eastAsia="SimSun" w:hAnsi="Arial" w:cs="Arial"/>
        </w:rPr>
      </w:pPr>
      <w:r>
        <w:rPr>
          <w:rFonts w:ascii="Arial" w:eastAsia="SimSun" w:hAnsi="Arial" w:cs="Arial"/>
        </w:rPr>
        <w:t xml:space="preserve">In addition, the WUS location in  the </w:t>
      </w:r>
      <w:r w:rsidR="00A14B3F">
        <w:rPr>
          <w:rFonts w:ascii="Arial" w:eastAsia="SimSun" w:hAnsi="Arial" w:cs="Arial"/>
        </w:rPr>
        <w:t>carrier should be flexible.</w:t>
      </w:r>
    </w:p>
    <w:p w14:paraId="5B660C63" w14:textId="77777777" w:rsidR="005D68CF" w:rsidRPr="00346CA9" w:rsidRDefault="005D68CF" w:rsidP="005D68CF">
      <w:pPr>
        <w:spacing w:after="120"/>
        <w:rPr>
          <w:rFonts w:ascii="Arial" w:eastAsia="SimSun" w:hAnsi="Arial" w:cs="Arial"/>
          <w:b/>
        </w:rPr>
      </w:pPr>
      <w:r w:rsidRPr="00346CA9">
        <w:rPr>
          <w:rFonts w:ascii="Arial" w:eastAsia="SimSun" w:hAnsi="Arial" w:cs="Arial"/>
          <w:b/>
        </w:rPr>
        <w:t>2. Actions:</w:t>
      </w:r>
    </w:p>
    <w:p w14:paraId="74F60EF3" w14:textId="250140FE" w:rsidR="005D68CF" w:rsidRPr="00346CA9" w:rsidRDefault="005D68CF" w:rsidP="005D68CF">
      <w:pPr>
        <w:spacing w:after="120"/>
        <w:rPr>
          <w:rFonts w:ascii="Arial" w:eastAsia="SimSun" w:hAnsi="Arial" w:cs="Arial"/>
          <w:b/>
        </w:rPr>
      </w:pPr>
      <w:r w:rsidRPr="00346CA9">
        <w:rPr>
          <w:rFonts w:ascii="Arial" w:eastAsia="SimSun" w:hAnsi="Arial" w:cs="Arial"/>
          <w:b/>
        </w:rPr>
        <w:t>To RAN</w:t>
      </w:r>
      <w:r w:rsidR="002A4815">
        <w:rPr>
          <w:rFonts w:ascii="Arial" w:eastAsia="SimSun" w:hAnsi="Arial" w:cs="Arial"/>
          <w:b/>
        </w:rPr>
        <w:t>1</w:t>
      </w:r>
      <w:r w:rsidRPr="00346CA9">
        <w:rPr>
          <w:rFonts w:ascii="Arial" w:eastAsia="SimSun" w:hAnsi="Arial" w:cs="Arial"/>
          <w:b/>
        </w:rPr>
        <w:t xml:space="preserve"> group.</w:t>
      </w:r>
    </w:p>
    <w:p w14:paraId="1EA86A14" w14:textId="439CFBE1" w:rsidR="005D68CF" w:rsidRPr="00346CA9" w:rsidRDefault="005D68CF" w:rsidP="005D68CF">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Pr>
          <w:rFonts w:ascii="Arial" w:eastAsia="SimSun" w:hAnsi="Arial" w:cs="Arial"/>
        </w:rPr>
        <w:t>4</w:t>
      </w:r>
      <w:r w:rsidRPr="00346CA9">
        <w:rPr>
          <w:rFonts w:ascii="Arial" w:eastAsia="SimSun" w:hAnsi="Arial" w:cs="Arial"/>
        </w:rPr>
        <w:t xml:space="preserve"> respectfully requests RAN</w:t>
      </w:r>
      <w:r w:rsidR="002A4815">
        <w:rPr>
          <w:rFonts w:ascii="Arial" w:eastAsia="SimSun" w:hAnsi="Arial" w:cs="Arial"/>
        </w:rPr>
        <w:t>1</w:t>
      </w:r>
      <w:r w:rsidRPr="00346CA9">
        <w:rPr>
          <w:rFonts w:ascii="Arial" w:eastAsia="SimSun" w:hAnsi="Arial" w:cs="Arial"/>
        </w:rPr>
        <w:t xml:space="preserve"> group </w:t>
      </w:r>
      <w:r>
        <w:rPr>
          <w:rFonts w:ascii="Arial" w:eastAsia="SimSun" w:hAnsi="Arial" w:cs="Arial"/>
        </w:rPr>
        <w:t>to take the provided information into account.</w:t>
      </w:r>
    </w:p>
    <w:p w14:paraId="3DFA4706" w14:textId="77777777" w:rsidR="005D68CF" w:rsidRPr="00346CA9" w:rsidRDefault="005D68CF" w:rsidP="005D68CF">
      <w:pPr>
        <w:spacing w:after="120"/>
        <w:ind w:left="993" w:hanging="993"/>
        <w:rPr>
          <w:rFonts w:ascii="Arial" w:eastAsia="SimSun" w:hAnsi="Arial" w:cs="Arial"/>
        </w:rPr>
      </w:pPr>
    </w:p>
    <w:p w14:paraId="45838F24" w14:textId="77777777" w:rsidR="005D68CF" w:rsidRPr="00346CA9" w:rsidRDefault="005D68CF" w:rsidP="005D68CF">
      <w:pPr>
        <w:spacing w:after="120"/>
        <w:rPr>
          <w:rFonts w:ascii="Arial" w:eastAsia="SimSun" w:hAnsi="Arial" w:cs="Arial"/>
          <w:b/>
        </w:rPr>
      </w:pPr>
      <w:r w:rsidRPr="00346CA9">
        <w:rPr>
          <w:rFonts w:ascii="Arial" w:eastAsia="SimSun" w:hAnsi="Arial" w:cs="Arial"/>
          <w:b/>
        </w:rPr>
        <w:t>3. Date of Next TSG-RAN WG</w:t>
      </w:r>
      <w:r>
        <w:rPr>
          <w:rFonts w:ascii="Arial" w:eastAsia="SimSun" w:hAnsi="Arial" w:cs="Arial"/>
          <w:b/>
        </w:rPr>
        <w:t>4</w:t>
      </w:r>
      <w:r w:rsidRPr="00346CA9">
        <w:rPr>
          <w:rFonts w:ascii="Arial" w:eastAsia="SimSun" w:hAnsi="Arial" w:cs="Arial"/>
          <w:b/>
        </w:rPr>
        <w:t xml:space="preserve"> Meetings:</w:t>
      </w:r>
    </w:p>
    <w:p w14:paraId="63172960" w14:textId="77777777" w:rsidR="005D68CF" w:rsidRDefault="005D68CF" w:rsidP="005D68CF">
      <w:pPr>
        <w:tabs>
          <w:tab w:val="left" w:pos="5103"/>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4</w:t>
      </w:r>
      <w:r w:rsidRPr="00346CA9">
        <w:rPr>
          <w:rFonts w:ascii="Arial" w:eastAsia="SimSun" w:hAnsi="Arial" w:cs="Arial"/>
          <w:bCs/>
        </w:rPr>
        <w:t xml:space="preserve"> Meeting#</w:t>
      </w:r>
      <w:r>
        <w:rPr>
          <w:rFonts w:ascii="Arial" w:eastAsia="SimSun" w:hAnsi="Arial" w:cs="Arial"/>
          <w:bCs/>
        </w:rPr>
        <w:t>106-bis-e</w:t>
      </w:r>
      <w:r w:rsidRPr="00346CA9">
        <w:rPr>
          <w:rFonts w:ascii="Arial" w:eastAsia="SimSun" w:hAnsi="Arial" w:cs="Arial"/>
          <w:bCs/>
        </w:rPr>
        <w:tab/>
        <w:t xml:space="preserve"> </w:t>
      </w:r>
      <w:r>
        <w:rPr>
          <w:rFonts w:ascii="Arial" w:eastAsia="SimSun" w:hAnsi="Arial" w:cs="Arial"/>
          <w:bCs/>
        </w:rPr>
        <w:t>17</w:t>
      </w:r>
      <w:r>
        <w:rPr>
          <w:rFonts w:ascii="Arial" w:eastAsia="SimSun" w:hAnsi="Arial" w:cs="Arial"/>
          <w:bCs/>
          <w:vertAlign w:val="superscript"/>
        </w:rPr>
        <w:t>th</w:t>
      </w:r>
      <w:r w:rsidRPr="00346CA9">
        <w:rPr>
          <w:rFonts w:ascii="Arial" w:eastAsia="SimSun" w:hAnsi="Arial" w:cs="Arial"/>
          <w:bCs/>
        </w:rPr>
        <w:t xml:space="preserve"> –</w:t>
      </w:r>
      <w:r>
        <w:rPr>
          <w:rFonts w:ascii="Arial" w:eastAsia="SimSun" w:hAnsi="Arial" w:cs="Arial"/>
          <w:bCs/>
        </w:rPr>
        <w:t xml:space="preserve"> 26</w:t>
      </w:r>
      <w:r w:rsidRPr="00042AAB">
        <w:rPr>
          <w:rFonts w:ascii="Arial" w:eastAsia="SimSun" w:hAnsi="Arial" w:cs="Arial"/>
          <w:bCs/>
          <w:vertAlign w:val="superscript"/>
        </w:rPr>
        <w:t>th</w:t>
      </w:r>
      <w:r>
        <w:rPr>
          <w:rFonts w:ascii="Arial" w:eastAsia="SimSun" w:hAnsi="Arial" w:cs="Arial"/>
          <w:bCs/>
        </w:rPr>
        <w:t xml:space="preserve"> April </w:t>
      </w:r>
      <w:r w:rsidRPr="00346CA9">
        <w:rPr>
          <w:rFonts w:ascii="Arial" w:eastAsia="SimSun" w:hAnsi="Arial" w:cs="Arial"/>
          <w:bCs/>
        </w:rPr>
        <w:t>2022</w:t>
      </w:r>
      <w:r>
        <w:rPr>
          <w:rFonts w:ascii="Arial" w:eastAsia="SimSun" w:hAnsi="Arial" w:cs="Arial"/>
          <w:bCs/>
        </w:rPr>
        <w:tab/>
      </w:r>
      <w:r w:rsidRPr="00346CA9">
        <w:rPr>
          <w:rFonts w:ascii="Arial" w:eastAsia="SimSun" w:hAnsi="Arial" w:cs="Arial"/>
          <w:bCs/>
        </w:rPr>
        <w:tab/>
      </w:r>
      <w:r>
        <w:rPr>
          <w:rFonts w:ascii="Arial" w:eastAsia="SimSun" w:hAnsi="Arial" w:cs="Arial"/>
          <w:bCs/>
        </w:rPr>
        <w:t>Online</w:t>
      </w:r>
    </w:p>
    <w:p w14:paraId="0A9B24CA" w14:textId="77777777" w:rsidR="005D68CF" w:rsidRPr="00346CA9" w:rsidRDefault="005D68CF" w:rsidP="005D68CF">
      <w:pPr>
        <w:tabs>
          <w:tab w:val="left" w:pos="5103"/>
        </w:tabs>
        <w:spacing w:after="120"/>
        <w:ind w:left="2268" w:hanging="2268"/>
        <w:rPr>
          <w:rFonts w:ascii="Arial" w:eastAsia="SimSun" w:hAnsi="Arial" w:cs="Arial"/>
          <w:bCs/>
        </w:rPr>
      </w:pPr>
      <w:r w:rsidRPr="00346CA9">
        <w:rPr>
          <w:rFonts w:ascii="Arial" w:eastAsia="SimSun" w:hAnsi="Arial" w:cs="Arial"/>
          <w:bCs/>
        </w:rPr>
        <w:t>TSG-RAN</w:t>
      </w:r>
      <w:r>
        <w:rPr>
          <w:rFonts w:ascii="Arial" w:eastAsia="SimSun" w:hAnsi="Arial" w:cs="Arial"/>
          <w:bCs/>
        </w:rPr>
        <w:t>4</w:t>
      </w:r>
      <w:r w:rsidRPr="00346CA9">
        <w:rPr>
          <w:rFonts w:ascii="Arial" w:eastAsia="SimSun" w:hAnsi="Arial" w:cs="Arial"/>
          <w:bCs/>
        </w:rPr>
        <w:t xml:space="preserve"> Meeting#</w:t>
      </w:r>
      <w:r>
        <w:rPr>
          <w:rFonts w:ascii="Arial" w:eastAsia="SimSun" w:hAnsi="Arial" w:cs="Arial"/>
          <w:bCs/>
        </w:rPr>
        <w:t>107</w:t>
      </w:r>
      <w:r>
        <w:rPr>
          <w:rFonts w:ascii="Arial" w:eastAsia="SimSun" w:hAnsi="Arial" w:cs="Arial"/>
          <w:bCs/>
        </w:rPr>
        <w:tab/>
      </w:r>
      <w:r w:rsidRPr="00346CA9">
        <w:rPr>
          <w:rFonts w:ascii="Arial" w:eastAsia="SimSun" w:hAnsi="Arial" w:cs="Arial"/>
          <w:bCs/>
        </w:rPr>
        <w:tab/>
        <w:t xml:space="preserve"> </w:t>
      </w:r>
      <w:r>
        <w:rPr>
          <w:rFonts w:ascii="Arial" w:eastAsia="SimSun" w:hAnsi="Arial" w:cs="Arial"/>
          <w:bCs/>
        </w:rPr>
        <w:t>22</w:t>
      </w:r>
      <w:r>
        <w:rPr>
          <w:rFonts w:ascii="Arial" w:eastAsia="SimSun" w:hAnsi="Arial" w:cs="Arial"/>
          <w:bCs/>
          <w:vertAlign w:val="superscript"/>
        </w:rPr>
        <w:t>nd</w:t>
      </w:r>
      <w:r w:rsidRPr="00346CA9">
        <w:rPr>
          <w:rFonts w:ascii="Arial" w:eastAsia="SimSun" w:hAnsi="Arial" w:cs="Arial"/>
          <w:bCs/>
        </w:rPr>
        <w:t xml:space="preserve"> – </w:t>
      </w:r>
      <w:r>
        <w:rPr>
          <w:rFonts w:ascii="Arial" w:eastAsia="SimSun" w:hAnsi="Arial" w:cs="Arial"/>
          <w:bCs/>
        </w:rPr>
        <w:t>26</w:t>
      </w:r>
      <w:r>
        <w:rPr>
          <w:rFonts w:ascii="Arial" w:eastAsia="SimSun" w:hAnsi="Arial" w:cs="Arial"/>
          <w:bCs/>
          <w:vertAlign w:val="superscript"/>
        </w:rPr>
        <w:t>th</w:t>
      </w:r>
      <w:r>
        <w:rPr>
          <w:rFonts w:ascii="Arial" w:eastAsia="SimSun" w:hAnsi="Arial" w:cs="Arial"/>
          <w:bCs/>
        </w:rPr>
        <w:t xml:space="preserve"> May </w:t>
      </w:r>
      <w:r w:rsidRPr="00346CA9">
        <w:rPr>
          <w:rFonts w:ascii="Arial" w:eastAsia="SimSun" w:hAnsi="Arial" w:cs="Arial"/>
          <w:bCs/>
        </w:rPr>
        <w:t>2022</w:t>
      </w:r>
      <w:r>
        <w:rPr>
          <w:rFonts w:ascii="Arial" w:eastAsia="SimSun" w:hAnsi="Arial" w:cs="Arial"/>
          <w:bCs/>
        </w:rPr>
        <w:tab/>
      </w:r>
      <w:r w:rsidRPr="00346CA9">
        <w:rPr>
          <w:rFonts w:ascii="Arial" w:eastAsia="SimSun" w:hAnsi="Arial" w:cs="Arial"/>
          <w:bCs/>
        </w:rPr>
        <w:tab/>
      </w:r>
      <w:r>
        <w:rPr>
          <w:rFonts w:ascii="Arial" w:eastAsia="SimSun" w:hAnsi="Arial" w:cs="Arial"/>
          <w:bCs/>
        </w:rPr>
        <w:t>Korea</w:t>
      </w:r>
    </w:p>
    <w:p w14:paraId="7CDF15D9" w14:textId="77777777" w:rsidR="005D68CF" w:rsidRPr="00C5456E" w:rsidRDefault="005D68CF" w:rsidP="005D68CF">
      <w:pPr>
        <w:tabs>
          <w:tab w:val="left" w:pos="5103"/>
        </w:tabs>
        <w:spacing w:after="120"/>
        <w:ind w:left="2268" w:hanging="2268"/>
        <w:rPr>
          <w:rFonts w:ascii="Arial" w:eastAsia="SimSun" w:hAnsi="Arial" w:cs="Arial"/>
          <w:bCs/>
        </w:rPr>
      </w:pPr>
    </w:p>
    <w:p w14:paraId="46CFFACF"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107C5" w14:textId="77777777" w:rsidR="0047005B" w:rsidRDefault="0047005B" w:rsidP="00001C9B">
      <w:pPr>
        <w:spacing w:after="0" w:line="240" w:lineRule="auto"/>
      </w:pPr>
      <w:r>
        <w:separator/>
      </w:r>
    </w:p>
  </w:endnote>
  <w:endnote w:type="continuationSeparator" w:id="0">
    <w:p w14:paraId="3C684325" w14:textId="77777777" w:rsidR="0047005B" w:rsidRDefault="0047005B" w:rsidP="00001C9B">
      <w:pPr>
        <w:spacing w:after="0" w:line="240" w:lineRule="auto"/>
      </w:pPr>
      <w:r>
        <w:continuationSeparator/>
      </w:r>
    </w:p>
  </w:endnote>
  <w:endnote w:type="continuationNotice" w:id="1">
    <w:p w14:paraId="0DC4E29A" w14:textId="77777777" w:rsidR="0047005B" w:rsidRDefault="00470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Times&quot;,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bas Neue">
    <w:charset w:val="00"/>
    <w:family w:val="swiss"/>
    <w:pitch w:val="variable"/>
    <w:sig w:usb0="00000007" w:usb1="00000001"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6F1C8" w14:textId="77777777" w:rsidR="0047005B" w:rsidRDefault="0047005B" w:rsidP="00001C9B">
      <w:pPr>
        <w:spacing w:after="0" w:line="240" w:lineRule="auto"/>
      </w:pPr>
      <w:r>
        <w:separator/>
      </w:r>
    </w:p>
  </w:footnote>
  <w:footnote w:type="continuationSeparator" w:id="0">
    <w:p w14:paraId="2AB87388" w14:textId="77777777" w:rsidR="0047005B" w:rsidRDefault="0047005B" w:rsidP="00001C9B">
      <w:pPr>
        <w:spacing w:after="0" w:line="240" w:lineRule="auto"/>
      </w:pPr>
      <w:r>
        <w:continuationSeparator/>
      </w:r>
    </w:p>
  </w:footnote>
  <w:footnote w:type="continuationNotice" w:id="1">
    <w:p w14:paraId="65121131" w14:textId="77777777" w:rsidR="0047005B" w:rsidRDefault="004700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3E3422"/>
    <w:multiLevelType w:val="multilevel"/>
    <w:tmpl w:val="52866ED4"/>
    <w:lvl w:ilvl="0">
      <w:start w:val="1"/>
      <w:numFmt w:val="decimal"/>
      <w:lvlText w:val="%1."/>
      <w:lvlJc w:val="left"/>
      <w:pPr>
        <w:ind w:left="360" w:hanging="360"/>
      </w:pPr>
      <w:rPr>
        <w:rFonts w:ascii="Arial" w:hAnsi="Arial" w:hint="default"/>
        <w:color w:val="000000" w:themeColor="text1"/>
      </w:rPr>
    </w:lvl>
    <w:lvl w:ilvl="1">
      <w:start w:val="1"/>
      <w:numFmt w:val="decimal"/>
      <w:lvlText w:val="%1.%2."/>
      <w:lvlJc w:val="left"/>
      <w:pPr>
        <w:ind w:left="792" w:hanging="432"/>
      </w:pPr>
      <w:rPr>
        <w:rFonts w:ascii="Arial" w:hAnsi="Arial" w:hint="default"/>
      </w:rPr>
    </w:lvl>
    <w:lvl w:ilvl="2">
      <w:start w:val="1"/>
      <w:numFmt w:val="decimal"/>
      <w:lvlText w:val="%1.%2.%3."/>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CD0077"/>
    <w:multiLevelType w:val="hybridMultilevel"/>
    <w:tmpl w:val="FFFFFFFF"/>
    <w:lvl w:ilvl="0" w:tplc="AD8C849E">
      <w:start w:val="1"/>
      <w:numFmt w:val="bullet"/>
      <w:lvlText w:val="-"/>
      <w:lvlJc w:val="left"/>
      <w:pPr>
        <w:ind w:left="720" w:hanging="360"/>
      </w:pPr>
      <w:rPr>
        <w:rFonts w:ascii="&quot;Times&quot;,serif" w:hAnsi="&quot;Times&quot;,serif" w:hint="default"/>
      </w:rPr>
    </w:lvl>
    <w:lvl w:ilvl="1" w:tplc="46C68846">
      <w:start w:val="1"/>
      <w:numFmt w:val="bullet"/>
      <w:lvlText w:val="o"/>
      <w:lvlJc w:val="left"/>
      <w:pPr>
        <w:ind w:left="1440" w:hanging="360"/>
      </w:pPr>
      <w:rPr>
        <w:rFonts w:ascii="Courier New" w:hAnsi="Courier New" w:hint="default"/>
      </w:rPr>
    </w:lvl>
    <w:lvl w:ilvl="2" w:tplc="84BA6DDE">
      <w:start w:val="1"/>
      <w:numFmt w:val="bullet"/>
      <w:lvlText w:val=""/>
      <w:lvlJc w:val="left"/>
      <w:pPr>
        <w:ind w:left="2160" w:hanging="360"/>
      </w:pPr>
      <w:rPr>
        <w:rFonts w:ascii="Wingdings" w:hAnsi="Wingdings" w:hint="default"/>
      </w:rPr>
    </w:lvl>
    <w:lvl w:ilvl="3" w:tplc="5D286304">
      <w:start w:val="1"/>
      <w:numFmt w:val="bullet"/>
      <w:lvlText w:val=""/>
      <w:lvlJc w:val="left"/>
      <w:pPr>
        <w:ind w:left="2880" w:hanging="360"/>
      </w:pPr>
      <w:rPr>
        <w:rFonts w:ascii="Symbol" w:hAnsi="Symbol" w:hint="default"/>
      </w:rPr>
    </w:lvl>
    <w:lvl w:ilvl="4" w:tplc="007E1D1E">
      <w:start w:val="1"/>
      <w:numFmt w:val="bullet"/>
      <w:lvlText w:val="o"/>
      <w:lvlJc w:val="left"/>
      <w:pPr>
        <w:ind w:left="3600" w:hanging="360"/>
      </w:pPr>
      <w:rPr>
        <w:rFonts w:ascii="Courier New" w:hAnsi="Courier New" w:hint="default"/>
      </w:rPr>
    </w:lvl>
    <w:lvl w:ilvl="5" w:tplc="48A2F030">
      <w:start w:val="1"/>
      <w:numFmt w:val="bullet"/>
      <w:lvlText w:val=""/>
      <w:lvlJc w:val="left"/>
      <w:pPr>
        <w:ind w:left="4320" w:hanging="360"/>
      </w:pPr>
      <w:rPr>
        <w:rFonts w:ascii="Wingdings" w:hAnsi="Wingdings" w:hint="default"/>
      </w:rPr>
    </w:lvl>
    <w:lvl w:ilvl="6" w:tplc="F91A1F96">
      <w:start w:val="1"/>
      <w:numFmt w:val="bullet"/>
      <w:lvlText w:val=""/>
      <w:lvlJc w:val="left"/>
      <w:pPr>
        <w:ind w:left="5040" w:hanging="360"/>
      </w:pPr>
      <w:rPr>
        <w:rFonts w:ascii="Symbol" w:hAnsi="Symbol" w:hint="default"/>
      </w:rPr>
    </w:lvl>
    <w:lvl w:ilvl="7" w:tplc="0052AC46">
      <w:start w:val="1"/>
      <w:numFmt w:val="bullet"/>
      <w:lvlText w:val="o"/>
      <w:lvlJc w:val="left"/>
      <w:pPr>
        <w:ind w:left="5760" w:hanging="360"/>
      </w:pPr>
      <w:rPr>
        <w:rFonts w:ascii="Courier New" w:hAnsi="Courier New" w:hint="default"/>
      </w:rPr>
    </w:lvl>
    <w:lvl w:ilvl="8" w:tplc="79CACB9C">
      <w:start w:val="1"/>
      <w:numFmt w:val="bullet"/>
      <w:lvlText w:val=""/>
      <w:lvlJc w:val="left"/>
      <w:pPr>
        <w:ind w:left="648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4"/>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9"/>
    <w:lvlOverride w:ilvl="0">
      <w:startOverride w:val="1"/>
    </w:lvlOverride>
  </w:num>
  <w:num w:numId="23">
    <w:abstractNumId w:val="10"/>
    <w:lvlOverride w:ilvl="0">
      <w:startOverride w:val="1"/>
    </w:lvlOverride>
  </w:num>
  <w:num w:numId="24">
    <w:abstractNumId w:val="2"/>
  </w:num>
  <w:num w:numId="25">
    <w:abstractNumId w:val="0"/>
  </w:num>
  <w:num w:numId="26">
    <w:abstractNumId w:val="0"/>
    <w:lvlOverride w:ilvl="0">
      <w:startOverride w:val="1"/>
    </w:lvlOverride>
  </w:num>
  <w:num w:numId="27">
    <w:abstractNumId w:val="6"/>
  </w:num>
  <w:num w:numId="28">
    <w:abstractNumId w:val="7"/>
  </w:num>
  <w:num w:numId="29">
    <w:abstractNumId w:val="12"/>
  </w:num>
  <w:num w:numId="30">
    <w:abstractNumId w:val="14"/>
  </w:num>
  <w:num w:numId="31">
    <w:abstractNumId w:val="14"/>
  </w:num>
  <w:num w:numId="32">
    <w:abstractNumId w:val="14"/>
  </w:num>
  <w:num w:numId="33">
    <w:abstractNumId w:val="9"/>
    <w:lvlOverride w:ilvl="0">
      <w:startOverride w:val="1"/>
    </w:lvlOverride>
  </w:num>
  <w:num w:numId="34">
    <w:abstractNumId w:val="10"/>
    <w:lvlOverride w:ilvl="0">
      <w:startOverride w:val="1"/>
    </w:lvlOverride>
  </w:num>
  <w:num w:numId="35">
    <w:abstractNumId w:val="10"/>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A722D"/>
    <w:rsid w:val="00001C9B"/>
    <w:rsid w:val="00001F3D"/>
    <w:rsid w:val="000040DC"/>
    <w:rsid w:val="000151EF"/>
    <w:rsid w:val="000239F5"/>
    <w:rsid w:val="0008137A"/>
    <w:rsid w:val="0008612A"/>
    <w:rsid w:val="00090E18"/>
    <w:rsid w:val="00093391"/>
    <w:rsid w:val="000A10BC"/>
    <w:rsid w:val="000A2E64"/>
    <w:rsid w:val="000B0056"/>
    <w:rsid w:val="000B39C7"/>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D1A90"/>
    <w:rsid w:val="001E30F6"/>
    <w:rsid w:val="00217EE5"/>
    <w:rsid w:val="002250EE"/>
    <w:rsid w:val="00235F5C"/>
    <w:rsid w:val="00257FA3"/>
    <w:rsid w:val="0026424F"/>
    <w:rsid w:val="00277B56"/>
    <w:rsid w:val="00281ED9"/>
    <w:rsid w:val="002A19F5"/>
    <w:rsid w:val="002A4815"/>
    <w:rsid w:val="002B4922"/>
    <w:rsid w:val="002C22C3"/>
    <w:rsid w:val="002C2D19"/>
    <w:rsid w:val="002C5D91"/>
    <w:rsid w:val="002D10FA"/>
    <w:rsid w:val="002D4C55"/>
    <w:rsid w:val="002E2065"/>
    <w:rsid w:val="002E6DED"/>
    <w:rsid w:val="00300320"/>
    <w:rsid w:val="00300956"/>
    <w:rsid w:val="00313EDB"/>
    <w:rsid w:val="00317187"/>
    <w:rsid w:val="0032499A"/>
    <w:rsid w:val="00332665"/>
    <w:rsid w:val="003341F7"/>
    <w:rsid w:val="00347FEC"/>
    <w:rsid w:val="00356F45"/>
    <w:rsid w:val="00362BD6"/>
    <w:rsid w:val="00366B74"/>
    <w:rsid w:val="0039175F"/>
    <w:rsid w:val="00397D3A"/>
    <w:rsid w:val="003A3255"/>
    <w:rsid w:val="003A710A"/>
    <w:rsid w:val="003A722D"/>
    <w:rsid w:val="003B55A3"/>
    <w:rsid w:val="003B659E"/>
    <w:rsid w:val="003C275E"/>
    <w:rsid w:val="003E58DF"/>
    <w:rsid w:val="00404BAB"/>
    <w:rsid w:val="00404C4C"/>
    <w:rsid w:val="0041423F"/>
    <w:rsid w:val="00414F81"/>
    <w:rsid w:val="00432B89"/>
    <w:rsid w:val="00436A0F"/>
    <w:rsid w:val="00437150"/>
    <w:rsid w:val="0043750A"/>
    <w:rsid w:val="00456C45"/>
    <w:rsid w:val="0047005B"/>
    <w:rsid w:val="004732E9"/>
    <w:rsid w:val="0048176D"/>
    <w:rsid w:val="004854BB"/>
    <w:rsid w:val="00487969"/>
    <w:rsid w:val="00493A2C"/>
    <w:rsid w:val="00496606"/>
    <w:rsid w:val="004E5E66"/>
    <w:rsid w:val="004E7ADB"/>
    <w:rsid w:val="00503B4D"/>
    <w:rsid w:val="005049FE"/>
    <w:rsid w:val="00504EE9"/>
    <w:rsid w:val="00521576"/>
    <w:rsid w:val="005250E6"/>
    <w:rsid w:val="00542D23"/>
    <w:rsid w:val="0054442C"/>
    <w:rsid w:val="00550285"/>
    <w:rsid w:val="00552924"/>
    <w:rsid w:val="00562492"/>
    <w:rsid w:val="00572A20"/>
    <w:rsid w:val="005836F8"/>
    <w:rsid w:val="005839A2"/>
    <w:rsid w:val="0058680B"/>
    <w:rsid w:val="005918FA"/>
    <w:rsid w:val="00592A86"/>
    <w:rsid w:val="00595AF9"/>
    <w:rsid w:val="005B4801"/>
    <w:rsid w:val="005B5586"/>
    <w:rsid w:val="005C23A4"/>
    <w:rsid w:val="005D1CDF"/>
    <w:rsid w:val="005D2BB7"/>
    <w:rsid w:val="005D68CF"/>
    <w:rsid w:val="005E61A8"/>
    <w:rsid w:val="005F4345"/>
    <w:rsid w:val="005F6419"/>
    <w:rsid w:val="00600F84"/>
    <w:rsid w:val="0060543D"/>
    <w:rsid w:val="006104DD"/>
    <w:rsid w:val="006130B5"/>
    <w:rsid w:val="00617400"/>
    <w:rsid w:val="00632D29"/>
    <w:rsid w:val="006567EC"/>
    <w:rsid w:val="00664950"/>
    <w:rsid w:val="006703CA"/>
    <w:rsid w:val="00675CF9"/>
    <w:rsid w:val="00683220"/>
    <w:rsid w:val="00687FA0"/>
    <w:rsid w:val="00696C62"/>
    <w:rsid w:val="006A0E66"/>
    <w:rsid w:val="006A1E64"/>
    <w:rsid w:val="006A3C11"/>
    <w:rsid w:val="006B23CF"/>
    <w:rsid w:val="006B7010"/>
    <w:rsid w:val="006C3095"/>
    <w:rsid w:val="006D2813"/>
    <w:rsid w:val="006E1151"/>
    <w:rsid w:val="006E6311"/>
    <w:rsid w:val="006F1E3F"/>
    <w:rsid w:val="007145FF"/>
    <w:rsid w:val="00715B2A"/>
    <w:rsid w:val="007450F1"/>
    <w:rsid w:val="00751515"/>
    <w:rsid w:val="007626B7"/>
    <w:rsid w:val="0078212B"/>
    <w:rsid w:val="00784DF6"/>
    <w:rsid w:val="00785232"/>
    <w:rsid w:val="007B186C"/>
    <w:rsid w:val="007B4385"/>
    <w:rsid w:val="007C1696"/>
    <w:rsid w:val="007C3ED0"/>
    <w:rsid w:val="007C5971"/>
    <w:rsid w:val="007D0DF2"/>
    <w:rsid w:val="007F54B9"/>
    <w:rsid w:val="00806A76"/>
    <w:rsid w:val="00811C9D"/>
    <w:rsid w:val="00816C80"/>
    <w:rsid w:val="00841BCD"/>
    <w:rsid w:val="00851A8E"/>
    <w:rsid w:val="00852814"/>
    <w:rsid w:val="0085365B"/>
    <w:rsid w:val="008826C1"/>
    <w:rsid w:val="00883DFD"/>
    <w:rsid w:val="008A1BF7"/>
    <w:rsid w:val="008A3598"/>
    <w:rsid w:val="008A5B0E"/>
    <w:rsid w:val="008A5DEB"/>
    <w:rsid w:val="008B0961"/>
    <w:rsid w:val="008C470F"/>
    <w:rsid w:val="008F1097"/>
    <w:rsid w:val="008F1375"/>
    <w:rsid w:val="0090091A"/>
    <w:rsid w:val="009042BD"/>
    <w:rsid w:val="00936159"/>
    <w:rsid w:val="00960EFE"/>
    <w:rsid w:val="00977E1D"/>
    <w:rsid w:val="0099775A"/>
    <w:rsid w:val="009B0573"/>
    <w:rsid w:val="009B7B4B"/>
    <w:rsid w:val="009B7C21"/>
    <w:rsid w:val="00A04992"/>
    <w:rsid w:val="00A147AA"/>
    <w:rsid w:val="00A14B3F"/>
    <w:rsid w:val="00A21D71"/>
    <w:rsid w:val="00A22B78"/>
    <w:rsid w:val="00A25AE5"/>
    <w:rsid w:val="00A37002"/>
    <w:rsid w:val="00A37DEF"/>
    <w:rsid w:val="00A4355E"/>
    <w:rsid w:val="00A92BCD"/>
    <w:rsid w:val="00AA0254"/>
    <w:rsid w:val="00AA1229"/>
    <w:rsid w:val="00AA1B0E"/>
    <w:rsid w:val="00AA47B6"/>
    <w:rsid w:val="00AC163B"/>
    <w:rsid w:val="00AC5CA7"/>
    <w:rsid w:val="00AC6058"/>
    <w:rsid w:val="00AE0643"/>
    <w:rsid w:val="00AE2BA5"/>
    <w:rsid w:val="00AE56B1"/>
    <w:rsid w:val="00AE6D09"/>
    <w:rsid w:val="00AF7A7C"/>
    <w:rsid w:val="00B06F6D"/>
    <w:rsid w:val="00B408B6"/>
    <w:rsid w:val="00B542DA"/>
    <w:rsid w:val="00B73862"/>
    <w:rsid w:val="00B73F43"/>
    <w:rsid w:val="00B84006"/>
    <w:rsid w:val="00BA0A40"/>
    <w:rsid w:val="00BA6B66"/>
    <w:rsid w:val="00BA6E48"/>
    <w:rsid w:val="00BE0AF6"/>
    <w:rsid w:val="00BE1F03"/>
    <w:rsid w:val="00BE58A7"/>
    <w:rsid w:val="00BF2218"/>
    <w:rsid w:val="00BF46BF"/>
    <w:rsid w:val="00C0426B"/>
    <w:rsid w:val="00C045DF"/>
    <w:rsid w:val="00C26D43"/>
    <w:rsid w:val="00C46548"/>
    <w:rsid w:val="00C477F4"/>
    <w:rsid w:val="00C574D5"/>
    <w:rsid w:val="00C64B8B"/>
    <w:rsid w:val="00C73F32"/>
    <w:rsid w:val="00C87462"/>
    <w:rsid w:val="00CA180C"/>
    <w:rsid w:val="00CB22B2"/>
    <w:rsid w:val="00CC3EE2"/>
    <w:rsid w:val="00CC6E1A"/>
    <w:rsid w:val="00CD7492"/>
    <w:rsid w:val="00CE3A6B"/>
    <w:rsid w:val="00CE5EDE"/>
    <w:rsid w:val="00CF6442"/>
    <w:rsid w:val="00D00211"/>
    <w:rsid w:val="00D06309"/>
    <w:rsid w:val="00D06EE9"/>
    <w:rsid w:val="00D24A6A"/>
    <w:rsid w:val="00D351EA"/>
    <w:rsid w:val="00D40288"/>
    <w:rsid w:val="00D43403"/>
    <w:rsid w:val="00D5270B"/>
    <w:rsid w:val="00D62E71"/>
    <w:rsid w:val="00D6430D"/>
    <w:rsid w:val="00D66188"/>
    <w:rsid w:val="00D731F6"/>
    <w:rsid w:val="00D740CA"/>
    <w:rsid w:val="00D84237"/>
    <w:rsid w:val="00D85728"/>
    <w:rsid w:val="00D87BDA"/>
    <w:rsid w:val="00D94D89"/>
    <w:rsid w:val="00D95481"/>
    <w:rsid w:val="00D968C6"/>
    <w:rsid w:val="00DC0D6E"/>
    <w:rsid w:val="00DC7A13"/>
    <w:rsid w:val="00DD3FC7"/>
    <w:rsid w:val="00DF2997"/>
    <w:rsid w:val="00E10BC4"/>
    <w:rsid w:val="00E1415D"/>
    <w:rsid w:val="00E323E9"/>
    <w:rsid w:val="00E34018"/>
    <w:rsid w:val="00E36EB7"/>
    <w:rsid w:val="00E437D2"/>
    <w:rsid w:val="00E46F76"/>
    <w:rsid w:val="00E55751"/>
    <w:rsid w:val="00E77ED2"/>
    <w:rsid w:val="00E82F43"/>
    <w:rsid w:val="00E84CD1"/>
    <w:rsid w:val="00EA2311"/>
    <w:rsid w:val="00EA2B5D"/>
    <w:rsid w:val="00EB00A1"/>
    <w:rsid w:val="00EC7BC3"/>
    <w:rsid w:val="00ED7600"/>
    <w:rsid w:val="00EF6073"/>
    <w:rsid w:val="00EF698B"/>
    <w:rsid w:val="00F062A5"/>
    <w:rsid w:val="00F131EB"/>
    <w:rsid w:val="00F1362C"/>
    <w:rsid w:val="00F414F1"/>
    <w:rsid w:val="00F508B8"/>
    <w:rsid w:val="00F72CB1"/>
    <w:rsid w:val="00F8215E"/>
    <w:rsid w:val="00F824F5"/>
    <w:rsid w:val="00F9374D"/>
    <w:rsid w:val="00F9746C"/>
    <w:rsid w:val="00FC29B9"/>
    <w:rsid w:val="00FC6FD3"/>
    <w:rsid w:val="00FE305C"/>
    <w:rsid w:val="00FF0301"/>
    <w:rsid w:val="00FF36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687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AB"/>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Ca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bas Neue" w:hAnsi="Bebas Neu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3A722D"/>
    <w:rPr>
      <w:rFonts w:ascii="Cambria Math" w:hAnsi="Cambria Math"/>
      <w:sz w:val="36"/>
      <w:lang w:val="en-GB"/>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uiPriority w:val="35"/>
    <w:qFormat/>
    <w:rsid w:val="00E46F76"/>
    <w:rPr>
      <w:b/>
      <w:lang w:val="en-GB"/>
    </w:rPr>
  </w:style>
  <w:style w:type="paragraph" w:styleId="Header">
    <w:name w:val="header"/>
    <w:basedOn w:val="Normal"/>
    <w:link w:val="HeaderChar"/>
    <w:uiPriority w:val="99"/>
    <w:unhideWhenUsed/>
    <w:rsid w:val="00600F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F84"/>
    <w:rPr>
      <w:rFonts w:ascii="Times New Roman" w:hAnsi="Times New Roman"/>
      <w:sz w:val="20"/>
    </w:rPr>
  </w:style>
  <w:style w:type="paragraph" w:styleId="Footer">
    <w:name w:val="footer"/>
    <w:basedOn w:val="Normal"/>
    <w:link w:val="FooterChar"/>
    <w:uiPriority w:val="99"/>
    <w:unhideWhenUsed/>
    <w:rsid w:val="00600F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F8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2730</Words>
  <Characters>15565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18259</CharactersWithSpaces>
  <SharedDoc>false</SharedDoc>
  <HLinks>
    <vt:vector size="6" baseType="variant">
      <vt:variant>
        <vt:i4>8060928</vt:i4>
      </vt:variant>
      <vt:variant>
        <vt:i4>39</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2023-02-17T14:36:00Z</dcterms:created>
  <dcterms:modified xsi:type="dcterms:W3CDTF">2023-02-17T14:36:00Z</dcterms:modified>
</cp:coreProperties>
</file>